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242A" w14:textId="02E8766E" w:rsidR="003C072D" w:rsidRDefault="003C072D" w:rsidP="0042744F">
      <w:pPr>
        <w:pStyle w:val="Title"/>
        <w:rPr>
          <w:rStyle w:val="BookTitle"/>
        </w:rPr>
      </w:pPr>
    </w:p>
    <w:p w14:paraId="29359E5E" w14:textId="10CE8A2B" w:rsidR="0042744F" w:rsidRDefault="001678F2" w:rsidP="0042744F">
      <w:pPr>
        <w:pStyle w:val="Title"/>
      </w:pPr>
      <w:r w:rsidRPr="001678F2">
        <w:rPr>
          <w:rStyle w:val="BookTitle"/>
        </w:rPr>
        <w:t>Complaints, Compliments and Feedback Policy and Procedure</w:t>
      </w:r>
    </w:p>
    <w:p w14:paraId="099469A0" w14:textId="489DC5CA" w:rsidR="007A4456" w:rsidRPr="00155839" w:rsidRDefault="007A4456" w:rsidP="007A4456">
      <w:pPr>
        <w:pBdr>
          <w:bottom w:val="single" w:sz="8" w:space="4" w:color="4F81BD" w:themeColor="accent1"/>
        </w:pBdr>
        <w:spacing w:after="300"/>
        <w:contextualSpacing/>
        <w:rPr>
          <w:rFonts w:eastAsiaTheme="majorEastAsia" w:cstheme="majorBidi"/>
          <w:i/>
          <w:spacing w:val="5"/>
          <w:kern w:val="28"/>
          <w:sz w:val="24"/>
          <w:szCs w:val="24"/>
        </w:rPr>
      </w:pPr>
      <w:r w:rsidRPr="00155839">
        <w:rPr>
          <w:rFonts w:eastAsiaTheme="majorEastAsia" w:cstheme="majorBidi"/>
          <w:i/>
          <w:spacing w:val="5"/>
          <w:kern w:val="28"/>
          <w:sz w:val="24"/>
          <w:szCs w:val="24"/>
        </w:rPr>
        <w:t>Issued</w:t>
      </w:r>
      <w:r w:rsidR="003047F1">
        <w:rPr>
          <w:rFonts w:eastAsiaTheme="majorEastAsia" w:cstheme="majorBidi"/>
          <w:i/>
          <w:spacing w:val="5"/>
          <w:kern w:val="28"/>
          <w:sz w:val="24"/>
          <w:szCs w:val="24"/>
        </w:rPr>
        <w:t xml:space="preserve"> by </w:t>
      </w:r>
      <w:r w:rsidR="00677A79">
        <w:rPr>
          <w:rFonts w:eastAsiaTheme="majorEastAsia" w:cstheme="majorBidi"/>
          <w:i/>
          <w:spacing w:val="5"/>
          <w:kern w:val="28"/>
          <w:sz w:val="24"/>
          <w:szCs w:val="24"/>
        </w:rPr>
        <w:t>Gemma Kemp</w:t>
      </w:r>
      <w:r w:rsidR="003047F1">
        <w:rPr>
          <w:rFonts w:eastAsiaTheme="majorEastAsia" w:cstheme="majorBidi"/>
          <w:i/>
          <w:spacing w:val="5"/>
          <w:kern w:val="28"/>
          <w:sz w:val="24"/>
          <w:szCs w:val="24"/>
        </w:rPr>
        <w:t xml:space="preserve">     Issue date </w:t>
      </w:r>
      <w:r w:rsidR="00677A79">
        <w:rPr>
          <w:rFonts w:eastAsiaTheme="majorEastAsia" w:cstheme="majorBidi"/>
          <w:i/>
          <w:spacing w:val="5"/>
          <w:kern w:val="28"/>
          <w:sz w:val="24"/>
          <w:szCs w:val="24"/>
        </w:rPr>
        <w:t>01.04.2019</w:t>
      </w:r>
      <w:r w:rsidRPr="00155839">
        <w:rPr>
          <w:rFonts w:eastAsiaTheme="majorEastAsia" w:cstheme="majorBidi"/>
          <w:i/>
          <w:spacing w:val="5"/>
          <w:kern w:val="28"/>
          <w:sz w:val="24"/>
          <w:szCs w:val="24"/>
        </w:rPr>
        <w:t xml:space="preserve">     </w:t>
      </w:r>
    </w:p>
    <w:p w14:paraId="55CCD5D4" w14:textId="77777777" w:rsidR="001678F2" w:rsidRPr="001678F2" w:rsidRDefault="001678F2" w:rsidP="001678F2">
      <w:pPr>
        <w:pStyle w:val="Heading1"/>
        <w:rPr>
          <w:lang w:val="en-US"/>
        </w:rPr>
      </w:pPr>
      <w:r w:rsidRPr="001678F2">
        <w:rPr>
          <w:lang w:val="en-US"/>
        </w:rPr>
        <w:t>1. Scope and purpose of policy</w:t>
      </w:r>
    </w:p>
    <w:p w14:paraId="2E33FC2F" w14:textId="77777777" w:rsidR="001678F2" w:rsidRPr="001678F2" w:rsidRDefault="001678F2" w:rsidP="001678F2">
      <w:pPr>
        <w:ind w:left="851"/>
        <w:rPr>
          <w:rFonts w:eastAsiaTheme="minorHAnsi" w:cstheme="majorHAnsi"/>
          <w:b/>
          <w:bCs/>
          <w:color w:val="000000"/>
          <w:lang w:val="en-US"/>
        </w:rPr>
      </w:pPr>
    </w:p>
    <w:p w14:paraId="1B5E6C92" w14:textId="67B9A1AF" w:rsidR="001678F2" w:rsidRPr="001678F2" w:rsidRDefault="001678F2" w:rsidP="001678F2">
      <w:pPr>
        <w:ind w:left="851"/>
        <w:rPr>
          <w:rFonts w:eastAsiaTheme="minorHAnsi" w:cstheme="majorHAnsi"/>
          <w:bCs/>
          <w:color w:val="000000"/>
          <w:lang w:val="en-US"/>
        </w:rPr>
      </w:pPr>
      <w:r w:rsidRPr="001678F2">
        <w:rPr>
          <w:rFonts w:eastAsiaTheme="minorHAnsi" w:cstheme="majorHAnsi"/>
          <w:bCs/>
          <w:color w:val="000000"/>
          <w:lang w:val="en-US"/>
        </w:rPr>
        <w:t xml:space="preserve">The Complaints, Compliments and Feedback Policy applies to all services provided by </w:t>
      </w:r>
      <w:r w:rsidR="00677A79">
        <w:rPr>
          <w:rFonts w:eastAsiaTheme="minorHAnsi" w:cstheme="majorHAnsi"/>
          <w:bCs/>
          <w:color w:val="000000"/>
          <w:lang w:val="en-US"/>
        </w:rPr>
        <w:t>Salutem</w:t>
      </w:r>
      <w:r w:rsidRPr="001678F2">
        <w:rPr>
          <w:rFonts w:eastAsiaTheme="minorHAnsi" w:cstheme="majorHAnsi"/>
          <w:bCs/>
          <w:color w:val="000000"/>
          <w:lang w:val="en-US"/>
        </w:rPr>
        <w:t xml:space="preserve"> Ltd. It can be used by anyone who would like to provide feedback on our service. There are separate policies for dealing with matters such as:</w:t>
      </w:r>
    </w:p>
    <w:p w14:paraId="1077DA2F" w14:textId="77777777" w:rsidR="001678F2" w:rsidRPr="001678F2" w:rsidRDefault="001678F2" w:rsidP="001678F2">
      <w:pPr>
        <w:ind w:left="851"/>
        <w:rPr>
          <w:rFonts w:eastAsiaTheme="minorHAnsi" w:cstheme="majorHAnsi"/>
          <w:bCs/>
          <w:color w:val="000000"/>
          <w:lang w:val="en-US"/>
        </w:rPr>
      </w:pPr>
    </w:p>
    <w:p w14:paraId="60F9F8F1" w14:textId="77777777" w:rsidR="001678F2" w:rsidRPr="001678F2" w:rsidRDefault="001678F2" w:rsidP="001678F2">
      <w:pPr>
        <w:pStyle w:val="ListParagraph"/>
        <w:numPr>
          <w:ilvl w:val="0"/>
          <w:numId w:val="9"/>
        </w:numPr>
        <w:autoSpaceDE w:val="0"/>
        <w:autoSpaceDN w:val="0"/>
        <w:adjustRightInd w:val="0"/>
        <w:ind w:left="851"/>
        <w:rPr>
          <w:rFonts w:eastAsiaTheme="minorHAnsi" w:cstheme="majorHAnsi"/>
          <w:bCs/>
          <w:lang w:val="en-US"/>
        </w:rPr>
      </w:pPr>
      <w:r w:rsidRPr="001678F2">
        <w:rPr>
          <w:rFonts w:eastAsiaTheme="minorHAnsi" w:cstheme="majorHAnsi"/>
          <w:bCs/>
          <w:lang w:val="en-US"/>
        </w:rPr>
        <w:t>Safeguarding: Raising concerns</w:t>
      </w:r>
    </w:p>
    <w:p w14:paraId="70D01468" w14:textId="77777777" w:rsidR="001678F2" w:rsidRPr="001678F2" w:rsidRDefault="001678F2" w:rsidP="001678F2">
      <w:pPr>
        <w:pStyle w:val="ListParagraph"/>
        <w:numPr>
          <w:ilvl w:val="0"/>
          <w:numId w:val="9"/>
        </w:numPr>
        <w:autoSpaceDE w:val="0"/>
        <w:autoSpaceDN w:val="0"/>
        <w:adjustRightInd w:val="0"/>
        <w:ind w:left="851"/>
        <w:rPr>
          <w:rFonts w:eastAsiaTheme="minorHAnsi" w:cstheme="majorHAnsi"/>
          <w:bCs/>
          <w:lang w:val="en-US"/>
        </w:rPr>
      </w:pPr>
      <w:r w:rsidRPr="001678F2">
        <w:rPr>
          <w:rFonts w:eastAsiaTheme="minorHAnsi" w:cstheme="majorHAnsi"/>
          <w:bCs/>
          <w:lang w:val="en-US"/>
        </w:rPr>
        <w:t>Grievance or disciplinary offences (staff only)</w:t>
      </w:r>
    </w:p>
    <w:p w14:paraId="79ABD855" w14:textId="77777777" w:rsidR="001678F2" w:rsidRPr="001678F2" w:rsidRDefault="001678F2" w:rsidP="001678F2">
      <w:pPr>
        <w:pStyle w:val="ListParagraph"/>
        <w:numPr>
          <w:ilvl w:val="0"/>
          <w:numId w:val="9"/>
        </w:numPr>
        <w:autoSpaceDE w:val="0"/>
        <w:autoSpaceDN w:val="0"/>
        <w:adjustRightInd w:val="0"/>
        <w:ind w:left="851"/>
        <w:rPr>
          <w:rFonts w:eastAsiaTheme="minorHAnsi" w:cstheme="majorHAnsi"/>
          <w:bCs/>
          <w:lang w:val="en-US"/>
        </w:rPr>
      </w:pPr>
      <w:r w:rsidRPr="001678F2">
        <w:rPr>
          <w:rFonts w:eastAsiaTheme="minorHAnsi" w:cstheme="majorHAnsi"/>
          <w:bCs/>
          <w:lang w:val="en-US"/>
        </w:rPr>
        <w:t>Appeals against the outcome of assessment decisions</w:t>
      </w:r>
    </w:p>
    <w:p w14:paraId="50972D23" w14:textId="77777777" w:rsidR="001678F2" w:rsidRPr="001678F2" w:rsidRDefault="001678F2" w:rsidP="001678F2">
      <w:pPr>
        <w:pStyle w:val="ListParagraph"/>
        <w:numPr>
          <w:ilvl w:val="0"/>
          <w:numId w:val="9"/>
        </w:numPr>
        <w:autoSpaceDE w:val="0"/>
        <w:autoSpaceDN w:val="0"/>
        <w:adjustRightInd w:val="0"/>
        <w:ind w:left="851"/>
        <w:rPr>
          <w:rFonts w:eastAsiaTheme="minorHAnsi" w:cstheme="majorHAnsi"/>
          <w:bCs/>
          <w:lang w:val="en-US"/>
        </w:rPr>
      </w:pPr>
      <w:r w:rsidRPr="001678F2">
        <w:rPr>
          <w:rFonts w:eastAsiaTheme="minorHAnsi" w:cstheme="majorHAnsi"/>
          <w:bCs/>
          <w:lang w:val="en-US"/>
        </w:rPr>
        <w:t>Whistleblowing: Making disclosures in the public interest</w:t>
      </w:r>
    </w:p>
    <w:p w14:paraId="52AB8615" w14:textId="77777777" w:rsidR="001678F2" w:rsidRPr="001678F2" w:rsidRDefault="001678F2" w:rsidP="001678F2">
      <w:pPr>
        <w:ind w:left="851"/>
        <w:rPr>
          <w:rFonts w:eastAsiaTheme="minorHAnsi" w:cstheme="majorHAnsi"/>
          <w:bCs/>
          <w:lang w:val="en-US"/>
        </w:rPr>
      </w:pPr>
    </w:p>
    <w:p w14:paraId="1943C2D3" w14:textId="77777777" w:rsidR="001678F2" w:rsidRPr="001678F2" w:rsidRDefault="001678F2" w:rsidP="001678F2">
      <w:pPr>
        <w:pStyle w:val="Heading2"/>
        <w:rPr>
          <w:lang w:val="en-US"/>
        </w:rPr>
      </w:pPr>
      <w:r w:rsidRPr="001678F2">
        <w:rPr>
          <w:lang w:val="en-US"/>
        </w:rPr>
        <w:t>2. Policy Statement</w:t>
      </w:r>
    </w:p>
    <w:p w14:paraId="5795E168" w14:textId="77777777" w:rsidR="001678F2" w:rsidRPr="001678F2" w:rsidRDefault="001678F2" w:rsidP="001678F2">
      <w:pPr>
        <w:ind w:left="851"/>
        <w:rPr>
          <w:rFonts w:eastAsiaTheme="minorHAnsi" w:cstheme="majorHAnsi"/>
          <w:b/>
          <w:bCs/>
          <w:lang w:val="en-US"/>
        </w:rPr>
      </w:pPr>
    </w:p>
    <w:p w14:paraId="2BF53AEF" w14:textId="77777777" w:rsidR="001678F2" w:rsidRPr="001678F2" w:rsidRDefault="001678F2" w:rsidP="001678F2">
      <w:pPr>
        <w:pStyle w:val="Heading3"/>
      </w:pPr>
      <w:r w:rsidRPr="001678F2">
        <w:t>2.1 Overview</w:t>
      </w:r>
    </w:p>
    <w:p w14:paraId="79E2A8BB" w14:textId="77777777" w:rsidR="001678F2" w:rsidRPr="001678F2" w:rsidRDefault="001678F2" w:rsidP="001678F2">
      <w:pPr>
        <w:pStyle w:val="Default"/>
        <w:ind w:left="851"/>
        <w:rPr>
          <w:rFonts w:asciiTheme="majorHAnsi" w:eastAsiaTheme="minorHAnsi" w:hAnsiTheme="majorHAnsi" w:cstheme="majorHAnsi"/>
          <w:b/>
          <w:bCs/>
          <w:color w:val="auto"/>
          <w:sz w:val="20"/>
          <w:szCs w:val="20"/>
        </w:rPr>
      </w:pPr>
    </w:p>
    <w:p w14:paraId="076FF9D6" w14:textId="577CA578" w:rsidR="001678F2" w:rsidRPr="001678F2" w:rsidRDefault="001678F2" w:rsidP="001678F2">
      <w:pPr>
        <w:pStyle w:val="Default"/>
        <w:ind w:left="851"/>
        <w:rPr>
          <w:rFonts w:asciiTheme="majorHAnsi" w:eastAsiaTheme="minorHAnsi" w:hAnsiTheme="majorHAnsi" w:cstheme="majorHAnsi"/>
          <w:color w:val="auto"/>
          <w:sz w:val="20"/>
          <w:szCs w:val="20"/>
        </w:rPr>
      </w:pPr>
      <w:r w:rsidRPr="001678F2">
        <w:rPr>
          <w:rFonts w:asciiTheme="majorHAnsi" w:eastAsiaTheme="minorHAnsi" w:hAnsiTheme="majorHAnsi" w:cstheme="majorHAnsi"/>
          <w:bCs/>
          <w:color w:val="auto"/>
          <w:sz w:val="20"/>
          <w:szCs w:val="20"/>
        </w:rPr>
        <w:t xml:space="preserve">2.1.1 </w:t>
      </w:r>
      <w:r w:rsidR="00677A79">
        <w:rPr>
          <w:rFonts w:asciiTheme="majorHAnsi" w:eastAsiaTheme="minorHAnsi" w:hAnsiTheme="majorHAnsi" w:cstheme="majorHAnsi"/>
          <w:bCs/>
          <w:color w:val="auto"/>
          <w:sz w:val="20"/>
          <w:szCs w:val="20"/>
        </w:rPr>
        <w:t xml:space="preserve">Salutem </w:t>
      </w:r>
      <w:r w:rsidRPr="001678F2">
        <w:rPr>
          <w:rFonts w:asciiTheme="majorHAnsi" w:eastAsiaTheme="minorHAnsi" w:hAnsiTheme="majorHAnsi" w:cstheme="majorHAnsi"/>
          <w:bCs/>
          <w:color w:val="auto"/>
          <w:sz w:val="20"/>
          <w:szCs w:val="20"/>
        </w:rPr>
        <w:t xml:space="preserve">welcomes feedback from all its customers, both compliments and complaints, to help ensure high standards of service and to identify improvements needed.   </w:t>
      </w:r>
    </w:p>
    <w:p w14:paraId="6DD0296E" w14:textId="77777777" w:rsidR="001678F2" w:rsidRPr="001678F2" w:rsidRDefault="001678F2" w:rsidP="001678F2">
      <w:pPr>
        <w:ind w:left="851"/>
        <w:rPr>
          <w:rFonts w:eastAsiaTheme="minorHAnsi" w:cstheme="majorHAnsi"/>
          <w:bCs/>
          <w:lang w:val="en-US"/>
        </w:rPr>
      </w:pPr>
    </w:p>
    <w:p w14:paraId="65D264FC" w14:textId="6006EFD8" w:rsidR="001678F2" w:rsidRPr="001678F2" w:rsidRDefault="001678F2" w:rsidP="001678F2">
      <w:pPr>
        <w:ind w:left="851"/>
        <w:rPr>
          <w:rFonts w:eastAsiaTheme="minorHAnsi" w:cstheme="majorHAnsi"/>
          <w:bCs/>
          <w:lang w:val="en-US"/>
        </w:rPr>
      </w:pPr>
      <w:r w:rsidRPr="001678F2">
        <w:rPr>
          <w:rFonts w:eastAsiaTheme="minorHAnsi" w:cstheme="majorHAnsi"/>
          <w:bCs/>
          <w:lang w:val="en-US"/>
        </w:rPr>
        <w:t xml:space="preserve">2.1.2 </w:t>
      </w:r>
      <w:r w:rsidR="00677A79">
        <w:rPr>
          <w:rFonts w:eastAsiaTheme="minorHAnsi" w:cstheme="majorHAnsi"/>
          <w:bCs/>
          <w:lang w:val="en-US"/>
        </w:rPr>
        <w:t>Salutem</w:t>
      </w:r>
      <w:r w:rsidRPr="001678F2">
        <w:rPr>
          <w:rFonts w:eastAsiaTheme="minorHAnsi" w:cstheme="majorHAnsi"/>
          <w:bCs/>
          <w:lang w:val="en-US"/>
        </w:rPr>
        <w:t xml:space="preserve"> is committed to openness and transparency by providing well</w:t>
      </w:r>
      <w:r w:rsidR="00677A79">
        <w:rPr>
          <w:rFonts w:eastAsiaTheme="minorHAnsi" w:cstheme="majorHAnsi"/>
          <w:bCs/>
          <w:lang w:val="en-US"/>
        </w:rPr>
        <w:t xml:space="preserve"> </w:t>
      </w:r>
      <w:proofErr w:type="spellStart"/>
      <w:r w:rsidRPr="001678F2">
        <w:rPr>
          <w:rFonts w:eastAsiaTheme="minorHAnsi" w:cstheme="majorHAnsi"/>
          <w:bCs/>
          <w:lang w:val="en-US"/>
        </w:rPr>
        <w:t>publicised</w:t>
      </w:r>
      <w:proofErr w:type="spellEnd"/>
      <w:r w:rsidRPr="001678F2">
        <w:rPr>
          <w:rFonts w:eastAsiaTheme="minorHAnsi" w:cstheme="majorHAnsi"/>
          <w:bCs/>
          <w:lang w:val="en-US"/>
        </w:rPr>
        <w:t xml:space="preserve">, accessible information on how to give feedback or make a complaint. </w:t>
      </w:r>
    </w:p>
    <w:p w14:paraId="5378F37C" w14:textId="77777777" w:rsidR="001678F2" w:rsidRPr="001678F2" w:rsidRDefault="001678F2" w:rsidP="001678F2">
      <w:pPr>
        <w:ind w:left="851"/>
        <w:rPr>
          <w:rFonts w:eastAsiaTheme="minorHAnsi" w:cstheme="majorHAnsi"/>
          <w:b/>
          <w:bCs/>
          <w:lang w:val="en-US"/>
        </w:rPr>
      </w:pPr>
    </w:p>
    <w:p w14:paraId="6221B104" w14:textId="77777777" w:rsidR="001678F2" w:rsidRPr="001678F2" w:rsidRDefault="001678F2" w:rsidP="001678F2">
      <w:pPr>
        <w:ind w:left="851"/>
        <w:rPr>
          <w:rFonts w:eastAsiaTheme="minorHAnsi" w:cstheme="majorHAnsi"/>
          <w:bCs/>
          <w:lang w:val="en-US"/>
        </w:rPr>
      </w:pPr>
      <w:r w:rsidRPr="001678F2">
        <w:rPr>
          <w:rFonts w:eastAsiaTheme="minorHAnsi" w:cstheme="majorHAnsi"/>
          <w:bCs/>
          <w:lang w:val="en-US"/>
        </w:rPr>
        <w:t>2.1.3 Complaints, compliments and feedback will be dealt with courteously, fairly and objectively.</w:t>
      </w:r>
    </w:p>
    <w:p w14:paraId="4190BF8B" w14:textId="77777777" w:rsidR="001678F2" w:rsidRPr="001678F2" w:rsidRDefault="001678F2" w:rsidP="001678F2">
      <w:pPr>
        <w:ind w:left="851"/>
        <w:rPr>
          <w:rFonts w:eastAsiaTheme="minorHAnsi" w:cstheme="majorHAnsi"/>
          <w:bCs/>
          <w:lang w:val="en-US"/>
        </w:rPr>
      </w:pPr>
    </w:p>
    <w:p w14:paraId="69111036" w14:textId="052C2E01" w:rsidR="001678F2" w:rsidRPr="001678F2" w:rsidRDefault="001678F2" w:rsidP="001678F2">
      <w:pPr>
        <w:ind w:left="851"/>
        <w:rPr>
          <w:rFonts w:eastAsiaTheme="minorHAnsi" w:cstheme="majorHAnsi"/>
          <w:bCs/>
          <w:lang w:val="en-US"/>
        </w:rPr>
      </w:pPr>
      <w:r w:rsidRPr="001678F2">
        <w:rPr>
          <w:rFonts w:eastAsiaTheme="minorHAnsi" w:cstheme="majorHAnsi"/>
          <w:bCs/>
          <w:lang w:val="en-US"/>
        </w:rPr>
        <w:t xml:space="preserve">2.1.4 Complaints, compliments and feedback are addressed appropriately through </w:t>
      </w:r>
      <w:r w:rsidR="00677A79">
        <w:rPr>
          <w:rFonts w:eastAsiaTheme="minorHAnsi" w:cstheme="majorHAnsi"/>
          <w:bCs/>
          <w:lang w:val="en-US"/>
        </w:rPr>
        <w:t>Salutem</w:t>
      </w:r>
      <w:r w:rsidRPr="001678F2">
        <w:rPr>
          <w:rFonts w:eastAsiaTheme="minorHAnsi" w:cstheme="majorHAnsi"/>
          <w:bCs/>
          <w:lang w:val="en-US"/>
        </w:rPr>
        <w:t xml:space="preserve"> procedures.</w:t>
      </w:r>
    </w:p>
    <w:p w14:paraId="4EA7C3DA" w14:textId="77777777" w:rsidR="001678F2" w:rsidRPr="001678F2" w:rsidRDefault="001678F2" w:rsidP="001678F2">
      <w:pPr>
        <w:ind w:left="851"/>
        <w:rPr>
          <w:rFonts w:eastAsiaTheme="minorHAnsi" w:cstheme="majorHAnsi"/>
          <w:bCs/>
          <w:lang w:val="en-US"/>
        </w:rPr>
      </w:pPr>
    </w:p>
    <w:p w14:paraId="1511730A" w14:textId="77777777" w:rsidR="001678F2" w:rsidRPr="001678F2" w:rsidRDefault="001678F2" w:rsidP="001678F2">
      <w:pPr>
        <w:pStyle w:val="Heading3"/>
        <w:rPr>
          <w:shd w:val="clear" w:color="auto" w:fill="FFFFFF"/>
        </w:rPr>
      </w:pPr>
      <w:r w:rsidRPr="001678F2">
        <w:rPr>
          <w:shd w:val="clear" w:color="auto" w:fill="FFFFFF"/>
        </w:rPr>
        <w:t>2.2 Compliments and Feedback:</w:t>
      </w:r>
    </w:p>
    <w:p w14:paraId="59770F3D" w14:textId="77777777" w:rsidR="001678F2" w:rsidRPr="001678F2" w:rsidRDefault="001678F2" w:rsidP="001678F2">
      <w:pPr>
        <w:ind w:left="851"/>
        <w:rPr>
          <w:rFonts w:cstheme="majorHAnsi"/>
          <w:b/>
          <w:shd w:val="clear" w:color="auto" w:fill="FFFFFF"/>
        </w:rPr>
      </w:pPr>
    </w:p>
    <w:p w14:paraId="47907160" w14:textId="0AED8B7F" w:rsidR="001678F2" w:rsidRPr="001678F2" w:rsidRDefault="00677A79" w:rsidP="001678F2">
      <w:pPr>
        <w:ind w:left="851"/>
        <w:rPr>
          <w:rFonts w:cstheme="majorHAnsi"/>
          <w:shd w:val="clear" w:color="auto" w:fill="FFFFFF"/>
        </w:rPr>
      </w:pPr>
      <w:r>
        <w:rPr>
          <w:rFonts w:cstheme="majorHAnsi"/>
          <w:shd w:val="clear" w:color="auto" w:fill="FFFFFF"/>
        </w:rPr>
        <w:t xml:space="preserve">Salutem </w:t>
      </w:r>
      <w:r w:rsidR="001678F2" w:rsidRPr="001678F2">
        <w:rPr>
          <w:rFonts w:cstheme="majorHAnsi"/>
          <w:shd w:val="clear" w:color="auto" w:fill="FFFFFF"/>
        </w:rPr>
        <w:t xml:space="preserve">welcomes feedback from all users of our services. There are </w:t>
      </w:r>
      <w:proofErr w:type="gramStart"/>
      <w:r w:rsidR="001678F2" w:rsidRPr="001678F2">
        <w:rPr>
          <w:rFonts w:cstheme="majorHAnsi"/>
          <w:shd w:val="clear" w:color="auto" w:fill="FFFFFF"/>
        </w:rPr>
        <w:t>a number of</w:t>
      </w:r>
      <w:proofErr w:type="gramEnd"/>
      <w:r w:rsidR="001678F2" w:rsidRPr="001678F2">
        <w:rPr>
          <w:rFonts w:cstheme="majorHAnsi"/>
          <w:shd w:val="clear" w:color="auto" w:fill="FFFFFF"/>
        </w:rPr>
        <w:t xml:space="preserve"> options available to all our customers to provide compliments and feedback, such as:</w:t>
      </w:r>
    </w:p>
    <w:p w14:paraId="0B5A3E07" w14:textId="77777777" w:rsidR="001678F2" w:rsidRPr="001678F2" w:rsidRDefault="001678F2" w:rsidP="001678F2">
      <w:pPr>
        <w:ind w:left="851"/>
        <w:rPr>
          <w:rFonts w:cstheme="majorHAnsi"/>
          <w:shd w:val="clear" w:color="auto" w:fill="FFFFFF"/>
        </w:rPr>
      </w:pPr>
    </w:p>
    <w:p w14:paraId="200A5754" w14:textId="77777777" w:rsidR="001678F2" w:rsidRPr="001678F2" w:rsidRDefault="001678F2" w:rsidP="001678F2">
      <w:pPr>
        <w:pStyle w:val="ListParagraph"/>
        <w:numPr>
          <w:ilvl w:val="0"/>
          <w:numId w:val="10"/>
        </w:numPr>
        <w:autoSpaceDE w:val="0"/>
        <w:autoSpaceDN w:val="0"/>
        <w:adjustRightInd w:val="0"/>
        <w:ind w:left="851"/>
        <w:rPr>
          <w:rFonts w:cstheme="majorHAnsi"/>
          <w:shd w:val="clear" w:color="auto" w:fill="FFFFFF"/>
        </w:rPr>
      </w:pPr>
      <w:r w:rsidRPr="001678F2">
        <w:rPr>
          <w:rFonts w:cstheme="majorHAnsi"/>
          <w:shd w:val="clear" w:color="auto" w:fill="FFFFFF"/>
        </w:rPr>
        <w:t>Learner and employer surveys: Conducted twice a year:</w:t>
      </w:r>
    </w:p>
    <w:p w14:paraId="47C5019D" w14:textId="77777777" w:rsidR="001678F2" w:rsidRPr="001678F2" w:rsidRDefault="001678F2" w:rsidP="001678F2">
      <w:pPr>
        <w:pStyle w:val="ListParagraph"/>
        <w:numPr>
          <w:ilvl w:val="0"/>
          <w:numId w:val="10"/>
        </w:numPr>
        <w:autoSpaceDE w:val="0"/>
        <w:autoSpaceDN w:val="0"/>
        <w:adjustRightInd w:val="0"/>
        <w:ind w:left="851"/>
        <w:rPr>
          <w:rFonts w:cstheme="majorHAnsi"/>
          <w:shd w:val="clear" w:color="auto" w:fill="FFFFFF"/>
        </w:rPr>
      </w:pPr>
      <w:r w:rsidRPr="001678F2">
        <w:rPr>
          <w:rFonts w:cstheme="majorHAnsi"/>
          <w:shd w:val="clear" w:color="auto" w:fill="FFFFFF"/>
        </w:rPr>
        <w:t>Learner Reviews: Frequency of these is set to meet funding provider requirements</w:t>
      </w:r>
    </w:p>
    <w:p w14:paraId="6BDBC48A" w14:textId="18129057" w:rsidR="001678F2" w:rsidRDefault="001678F2" w:rsidP="001678F2">
      <w:pPr>
        <w:pStyle w:val="ListParagraph"/>
        <w:numPr>
          <w:ilvl w:val="0"/>
          <w:numId w:val="10"/>
        </w:numPr>
        <w:autoSpaceDE w:val="0"/>
        <w:autoSpaceDN w:val="0"/>
        <w:adjustRightInd w:val="0"/>
        <w:ind w:left="851"/>
        <w:rPr>
          <w:rFonts w:cstheme="majorHAnsi"/>
          <w:shd w:val="clear" w:color="auto" w:fill="FFFFFF"/>
        </w:rPr>
      </w:pPr>
      <w:r w:rsidRPr="001678F2">
        <w:rPr>
          <w:rFonts w:cstheme="majorHAnsi"/>
          <w:shd w:val="clear" w:color="auto" w:fill="FFFFFF"/>
        </w:rPr>
        <w:t xml:space="preserve">By emailing: Any member of </w:t>
      </w:r>
      <w:r w:rsidR="00677A79">
        <w:rPr>
          <w:rFonts w:cstheme="majorHAnsi"/>
          <w:shd w:val="clear" w:color="auto" w:fill="FFFFFF"/>
        </w:rPr>
        <w:t xml:space="preserve">Salutem </w:t>
      </w:r>
      <w:r w:rsidRPr="001678F2">
        <w:rPr>
          <w:rFonts w:cstheme="majorHAnsi"/>
          <w:shd w:val="clear" w:color="auto" w:fill="FFFFFF"/>
        </w:rPr>
        <w:t>staff</w:t>
      </w:r>
    </w:p>
    <w:p w14:paraId="1B381F97" w14:textId="6DDBA8C9" w:rsidR="00F268E1" w:rsidRPr="001678F2" w:rsidRDefault="00F268E1" w:rsidP="001678F2">
      <w:pPr>
        <w:pStyle w:val="ListParagraph"/>
        <w:numPr>
          <w:ilvl w:val="0"/>
          <w:numId w:val="10"/>
        </w:numPr>
        <w:autoSpaceDE w:val="0"/>
        <w:autoSpaceDN w:val="0"/>
        <w:adjustRightInd w:val="0"/>
        <w:ind w:left="851"/>
        <w:rPr>
          <w:rFonts w:cstheme="majorHAnsi"/>
          <w:shd w:val="clear" w:color="auto" w:fill="FFFFFF"/>
        </w:rPr>
      </w:pPr>
      <w:r>
        <w:rPr>
          <w:rFonts w:cstheme="majorHAnsi"/>
          <w:shd w:val="clear" w:color="auto" w:fill="FFFFFF"/>
        </w:rPr>
        <w:t>By writing in confidence to Gemma Kemp, Operations Director, Salutem Ltd, Catherine St, Aston, B6 5RS</w:t>
      </w:r>
      <w:bookmarkStart w:id="0" w:name="_GoBack"/>
      <w:bookmarkEnd w:id="0"/>
    </w:p>
    <w:p w14:paraId="2125D218" w14:textId="77777777" w:rsidR="001678F2" w:rsidRPr="001678F2" w:rsidRDefault="001678F2" w:rsidP="001678F2">
      <w:pPr>
        <w:ind w:left="851"/>
        <w:rPr>
          <w:rFonts w:eastAsiaTheme="minorHAnsi" w:cstheme="majorHAnsi"/>
          <w:bCs/>
          <w:lang w:val="en-US"/>
        </w:rPr>
      </w:pPr>
    </w:p>
    <w:p w14:paraId="42F9B2E4" w14:textId="28AD4422" w:rsidR="001678F2" w:rsidRDefault="001678F2" w:rsidP="001678F2">
      <w:pPr>
        <w:ind w:left="851"/>
        <w:rPr>
          <w:rFonts w:eastAsiaTheme="minorHAnsi" w:cstheme="majorHAnsi"/>
          <w:bCs/>
          <w:lang w:val="en-US"/>
        </w:rPr>
      </w:pPr>
      <w:r w:rsidRPr="001678F2">
        <w:rPr>
          <w:rFonts w:eastAsiaTheme="minorHAnsi" w:cstheme="majorHAnsi"/>
          <w:bCs/>
          <w:lang w:val="en-US"/>
        </w:rPr>
        <w:t xml:space="preserve">Compliments and feedback are used to identify what is going well and the aspects of our provision that need to be improved. </w:t>
      </w:r>
    </w:p>
    <w:p w14:paraId="1A1BA512" w14:textId="77777777" w:rsidR="00552458" w:rsidRPr="001678F2" w:rsidRDefault="00552458" w:rsidP="001678F2">
      <w:pPr>
        <w:ind w:left="851"/>
        <w:rPr>
          <w:rFonts w:eastAsiaTheme="minorHAnsi" w:cstheme="majorHAnsi"/>
          <w:bCs/>
          <w:lang w:val="en-US"/>
        </w:rPr>
      </w:pPr>
    </w:p>
    <w:p w14:paraId="0050BC4F" w14:textId="77777777" w:rsidR="001678F2" w:rsidRPr="001678F2" w:rsidRDefault="001678F2" w:rsidP="001678F2">
      <w:pPr>
        <w:ind w:left="851"/>
        <w:rPr>
          <w:rFonts w:eastAsiaTheme="minorHAnsi" w:cstheme="majorHAnsi"/>
          <w:bCs/>
          <w:lang w:val="en-US"/>
        </w:rPr>
      </w:pPr>
    </w:p>
    <w:p w14:paraId="3454D042" w14:textId="77777777" w:rsidR="001678F2" w:rsidRPr="001678F2" w:rsidRDefault="001678F2" w:rsidP="001678F2">
      <w:pPr>
        <w:ind w:left="851"/>
        <w:rPr>
          <w:rFonts w:eastAsiaTheme="minorHAnsi" w:cstheme="majorHAnsi"/>
          <w:bCs/>
          <w:lang w:val="en-US"/>
        </w:rPr>
      </w:pPr>
    </w:p>
    <w:p w14:paraId="34C6383D" w14:textId="77777777" w:rsidR="001678F2" w:rsidRPr="001678F2" w:rsidRDefault="001678F2" w:rsidP="001678F2">
      <w:pPr>
        <w:ind w:left="851"/>
        <w:rPr>
          <w:rFonts w:cstheme="majorHAnsi"/>
          <w:shd w:val="clear" w:color="auto" w:fill="FFFFFF"/>
        </w:rPr>
      </w:pPr>
    </w:p>
    <w:p w14:paraId="3368503B" w14:textId="77777777" w:rsidR="001678F2" w:rsidRPr="001678F2" w:rsidRDefault="001678F2" w:rsidP="001678F2">
      <w:pPr>
        <w:ind w:left="851"/>
        <w:rPr>
          <w:rFonts w:eastAsiaTheme="minorHAnsi" w:cstheme="majorHAnsi"/>
          <w:bCs/>
          <w:lang w:val="en-US"/>
        </w:rPr>
      </w:pPr>
    </w:p>
    <w:p w14:paraId="43DAB9A1" w14:textId="77777777" w:rsidR="001678F2" w:rsidRPr="001678F2" w:rsidRDefault="001678F2" w:rsidP="001678F2">
      <w:pPr>
        <w:pStyle w:val="Heading3"/>
        <w:rPr>
          <w:lang w:val="en-US"/>
        </w:rPr>
      </w:pPr>
      <w:r w:rsidRPr="001678F2">
        <w:rPr>
          <w:lang w:val="en-US"/>
        </w:rPr>
        <w:t>2.3 Complaints:</w:t>
      </w:r>
    </w:p>
    <w:p w14:paraId="3910394B" w14:textId="77777777" w:rsidR="001678F2" w:rsidRPr="001678F2" w:rsidRDefault="001678F2" w:rsidP="001678F2">
      <w:pPr>
        <w:ind w:left="851"/>
        <w:rPr>
          <w:rFonts w:eastAsiaTheme="minorHAnsi" w:cstheme="majorHAnsi"/>
          <w:b/>
          <w:bCs/>
          <w:lang w:val="en-US"/>
        </w:rPr>
      </w:pPr>
    </w:p>
    <w:p w14:paraId="3E72C9FD" w14:textId="56013A06" w:rsidR="001678F2" w:rsidRPr="001678F2" w:rsidRDefault="001678F2" w:rsidP="001678F2">
      <w:pPr>
        <w:ind w:left="851"/>
        <w:rPr>
          <w:rFonts w:cstheme="majorHAnsi"/>
          <w:shd w:val="clear" w:color="auto" w:fill="FFFFFF"/>
        </w:rPr>
      </w:pPr>
      <w:r w:rsidRPr="001678F2">
        <w:rPr>
          <w:rFonts w:eastAsiaTheme="minorHAnsi" w:cstheme="majorHAnsi"/>
          <w:bCs/>
          <w:lang w:val="en-US"/>
        </w:rPr>
        <w:t xml:space="preserve">Complaints can be raised by any student, parent, employer, visitor or member of the community who is unhappy with our service. </w:t>
      </w:r>
      <w:r w:rsidR="00677A79">
        <w:rPr>
          <w:rFonts w:eastAsiaTheme="minorHAnsi" w:cstheme="majorHAnsi"/>
          <w:bCs/>
          <w:lang w:val="en-US"/>
        </w:rPr>
        <w:t>Salutem</w:t>
      </w:r>
      <w:r w:rsidRPr="001678F2">
        <w:rPr>
          <w:rFonts w:eastAsiaTheme="minorHAnsi" w:cstheme="majorHAnsi"/>
          <w:bCs/>
          <w:lang w:val="en-US"/>
        </w:rPr>
        <w:t xml:space="preserve"> operates a staged complaints procedure. </w:t>
      </w:r>
      <w:r w:rsidRPr="001678F2">
        <w:rPr>
          <w:rFonts w:eastAsiaTheme="minorHAnsi" w:cstheme="majorHAnsi"/>
        </w:rPr>
        <w:t xml:space="preserve">Often complaints can be resolved at the first “informal” stage of the procedure. If your complaint cannot be resolved at the informal stage, then there are up to three further “formal” stages; Section 3 covers the procedure for all stages. </w:t>
      </w:r>
      <w:r w:rsidRPr="001678F2">
        <w:rPr>
          <w:rFonts w:cstheme="majorHAnsi"/>
          <w:shd w:val="clear" w:color="auto" w:fill="FFFFFF"/>
        </w:rPr>
        <w:t>Staff and learners must be informed during their induction, that they have the right to refer a complaint to a relevant external body once they have exhausted our own internal procedures.</w:t>
      </w:r>
    </w:p>
    <w:p w14:paraId="54BBBD49" w14:textId="77777777" w:rsidR="001678F2" w:rsidRPr="001678F2" w:rsidRDefault="001678F2" w:rsidP="001678F2">
      <w:pPr>
        <w:ind w:left="851"/>
        <w:rPr>
          <w:rFonts w:eastAsiaTheme="minorHAnsi" w:cstheme="majorHAnsi"/>
          <w:bCs/>
          <w:lang w:val="en-US"/>
        </w:rPr>
      </w:pPr>
    </w:p>
    <w:p w14:paraId="41597335" w14:textId="2F1572D3" w:rsidR="001678F2" w:rsidRPr="001678F2" w:rsidRDefault="001678F2" w:rsidP="001678F2">
      <w:pPr>
        <w:ind w:left="851"/>
        <w:rPr>
          <w:rFonts w:eastAsiaTheme="minorHAnsi" w:cstheme="majorHAnsi"/>
          <w:bCs/>
          <w:lang w:val="en-US"/>
        </w:rPr>
      </w:pPr>
      <w:r w:rsidRPr="001678F2">
        <w:rPr>
          <w:rFonts w:eastAsiaTheme="minorHAnsi" w:cstheme="majorHAnsi"/>
          <w:bCs/>
          <w:lang w:val="en-US"/>
        </w:rPr>
        <w:t xml:space="preserve">2.2.1 Confidentiality: Where possible, confidentiality will be observed, throughout the operation of this policy. Where a complaint relates to specific individuals, </w:t>
      </w:r>
      <w:r w:rsidR="00677A79">
        <w:rPr>
          <w:rFonts w:eastAsiaTheme="minorHAnsi" w:cstheme="majorHAnsi"/>
          <w:bCs/>
          <w:lang w:val="en-US"/>
        </w:rPr>
        <w:t xml:space="preserve">Salutem </w:t>
      </w:r>
      <w:r w:rsidRPr="001678F2">
        <w:rPr>
          <w:rFonts w:eastAsiaTheme="minorHAnsi" w:cstheme="majorHAnsi"/>
          <w:bCs/>
          <w:lang w:val="en-US"/>
        </w:rPr>
        <w:t xml:space="preserve">may seek permission to share such details with them. If permission is not given, it may not be possible for </w:t>
      </w:r>
      <w:r w:rsidR="00677A79">
        <w:rPr>
          <w:rFonts w:eastAsiaTheme="minorHAnsi" w:cstheme="majorHAnsi"/>
          <w:bCs/>
          <w:lang w:val="en-US"/>
        </w:rPr>
        <w:t>Salutem</w:t>
      </w:r>
      <w:r w:rsidRPr="001678F2">
        <w:rPr>
          <w:rFonts w:eastAsiaTheme="minorHAnsi" w:cstheme="majorHAnsi"/>
          <w:bCs/>
          <w:lang w:val="en-US"/>
        </w:rPr>
        <w:t xml:space="preserve"> to fully investigate or resolve a complaint.</w:t>
      </w:r>
    </w:p>
    <w:p w14:paraId="1FA5A25B" w14:textId="77777777" w:rsidR="001678F2" w:rsidRPr="001678F2" w:rsidRDefault="001678F2" w:rsidP="001678F2">
      <w:pPr>
        <w:ind w:left="851"/>
        <w:rPr>
          <w:rFonts w:eastAsiaTheme="minorHAnsi" w:cstheme="majorHAnsi"/>
          <w:bCs/>
          <w:lang w:val="en-US"/>
        </w:rPr>
      </w:pPr>
    </w:p>
    <w:p w14:paraId="30523854" w14:textId="44829284" w:rsidR="001678F2" w:rsidRPr="001678F2" w:rsidRDefault="001678F2" w:rsidP="001678F2">
      <w:pPr>
        <w:ind w:left="851"/>
        <w:rPr>
          <w:rFonts w:eastAsiaTheme="minorHAnsi" w:cstheme="majorHAnsi"/>
          <w:bCs/>
          <w:lang w:val="en-US"/>
        </w:rPr>
      </w:pPr>
      <w:r w:rsidRPr="001678F2">
        <w:rPr>
          <w:rFonts w:eastAsiaTheme="minorHAnsi" w:cstheme="majorHAnsi"/>
          <w:bCs/>
          <w:lang w:val="en-US"/>
        </w:rPr>
        <w:t xml:space="preserve">2.2.2 Anonymous Complaints: </w:t>
      </w:r>
      <w:r w:rsidR="00677A79">
        <w:rPr>
          <w:rFonts w:eastAsiaTheme="minorHAnsi" w:cstheme="majorHAnsi"/>
          <w:bCs/>
          <w:lang w:val="en-US"/>
        </w:rPr>
        <w:t xml:space="preserve">Salutem </w:t>
      </w:r>
      <w:r w:rsidRPr="001678F2">
        <w:rPr>
          <w:rFonts w:eastAsiaTheme="minorHAnsi" w:cstheme="majorHAnsi"/>
          <w:bCs/>
          <w:lang w:val="en-US"/>
        </w:rPr>
        <w:t xml:space="preserve">does not normally accept or act upon anonymous complaints, due to </w:t>
      </w:r>
      <w:r w:rsidR="00677A79">
        <w:rPr>
          <w:rFonts w:eastAsiaTheme="minorHAnsi" w:cstheme="majorHAnsi"/>
          <w:bCs/>
          <w:lang w:val="en-US"/>
        </w:rPr>
        <w:t>Salutem</w:t>
      </w:r>
      <w:r w:rsidRPr="001678F2">
        <w:rPr>
          <w:rFonts w:eastAsiaTheme="minorHAnsi" w:cstheme="majorHAnsi"/>
          <w:bCs/>
          <w:lang w:val="en-US"/>
        </w:rPr>
        <w:t xml:space="preserve"> not being </w:t>
      </w:r>
      <w:proofErr w:type="gramStart"/>
      <w:r w:rsidRPr="001678F2">
        <w:rPr>
          <w:rFonts w:eastAsiaTheme="minorHAnsi" w:cstheme="majorHAnsi"/>
          <w:bCs/>
          <w:lang w:val="en-US"/>
        </w:rPr>
        <w:t>in a position</w:t>
      </w:r>
      <w:proofErr w:type="gramEnd"/>
      <w:r w:rsidRPr="001678F2">
        <w:rPr>
          <w:rFonts w:eastAsiaTheme="minorHAnsi" w:cstheme="majorHAnsi"/>
          <w:bCs/>
          <w:lang w:val="en-US"/>
        </w:rPr>
        <w:t xml:space="preserve"> to collect all relevant information for investigation from such complaints and respond accordingly. There may, however, be exceptional circumstances where </w:t>
      </w:r>
      <w:r w:rsidR="00677A79">
        <w:rPr>
          <w:rFonts w:eastAsiaTheme="minorHAnsi" w:cstheme="majorHAnsi"/>
          <w:bCs/>
          <w:lang w:val="en-US"/>
        </w:rPr>
        <w:t>Salutem</w:t>
      </w:r>
      <w:r w:rsidRPr="001678F2">
        <w:rPr>
          <w:rFonts w:eastAsiaTheme="minorHAnsi" w:cstheme="majorHAnsi"/>
          <w:bCs/>
          <w:lang w:val="en-US"/>
        </w:rPr>
        <w:t xml:space="preserve"> deems it appropriate to investigate a complaint from an anonymous source, which identifies risk to the </w:t>
      </w:r>
      <w:r w:rsidR="00677A79">
        <w:rPr>
          <w:rFonts w:eastAsiaTheme="minorHAnsi" w:cstheme="majorHAnsi"/>
          <w:bCs/>
          <w:lang w:val="en-US"/>
        </w:rPr>
        <w:t>Salutem</w:t>
      </w:r>
      <w:r w:rsidRPr="001678F2">
        <w:rPr>
          <w:rFonts w:eastAsiaTheme="minorHAnsi" w:cstheme="majorHAnsi"/>
          <w:bCs/>
          <w:lang w:val="en-US"/>
        </w:rPr>
        <w:t xml:space="preserve"> community or the public.</w:t>
      </w:r>
    </w:p>
    <w:p w14:paraId="5D47BBFD" w14:textId="77777777" w:rsidR="001678F2" w:rsidRPr="001678F2" w:rsidRDefault="001678F2" w:rsidP="001678F2">
      <w:pPr>
        <w:ind w:left="851"/>
        <w:rPr>
          <w:rFonts w:eastAsiaTheme="minorHAnsi" w:cstheme="majorHAnsi"/>
          <w:bCs/>
          <w:lang w:val="en-US"/>
        </w:rPr>
      </w:pPr>
    </w:p>
    <w:p w14:paraId="2403D212" w14:textId="0663D66F" w:rsidR="001678F2" w:rsidRPr="001678F2" w:rsidRDefault="001678F2" w:rsidP="001678F2">
      <w:pPr>
        <w:ind w:left="851"/>
        <w:rPr>
          <w:rFonts w:eastAsiaTheme="minorHAnsi" w:cstheme="majorHAnsi"/>
          <w:bCs/>
          <w:lang w:val="en-US"/>
        </w:rPr>
      </w:pPr>
      <w:r w:rsidRPr="001678F2">
        <w:rPr>
          <w:rFonts w:eastAsiaTheme="minorHAnsi" w:cstheme="majorHAnsi"/>
          <w:bCs/>
          <w:lang w:val="en-US"/>
        </w:rPr>
        <w:t xml:space="preserve">2.2.3Provoking or Malicious Complaints:  A provoking or malicious complaint is defined as a complaint which is deemed unreasonable or untrue, having been put forward </w:t>
      </w:r>
      <w:proofErr w:type="gramStart"/>
      <w:r w:rsidRPr="001678F2">
        <w:rPr>
          <w:rFonts w:eastAsiaTheme="minorHAnsi" w:cstheme="majorHAnsi"/>
          <w:bCs/>
          <w:lang w:val="en-US"/>
        </w:rPr>
        <w:t>so as to</w:t>
      </w:r>
      <w:proofErr w:type="gramEnd"/>
      <w:r w:rsidRPr="001678F2">
        <w:rPr>
          <w:rFonts w:eastAsiaTheme="minorHAnsi" w:cstheme="majorHAnsi"/>
          <w:bCs/>
          <w:lang w:val="en-US"/>
        </w:rPr>
        <w:t xml:space="preserve"> abuse this procedure, or an attempt to attack the good name or reputation of another person. In case where a complaint </w:t>
      </w:r>
      <w:proofErr w:type="gramStart"/>
      <w:r w:rsidRPr="001678F2">
        <w:rPr>
          <w:rFonts w:eastAsiaTheme="minorHAnsi" w:cstheme="majorHAnsi"/>
          <w:bCs/>
          <w:lang w:val="en-US"/>
        </w:rPr>
        <w:t>is considered to be</w:t>
      </w:r>
      <w:proofErr w:type="gramEnd"/>
      <w:r w:rsidRPr="001678F2">
        <w:rPr>
          <w:rFonts w:eastAsiaTheme="minorHAnsi" w:cstheme="majorHAnsi"/>
          <w:bCs/>
          <w:lang w:val="en-US"/>
        </w:rPr>
        <w:t xml:space="preserve"> provoking or malicious, </w:t>
      </w:r>
      <w:r w:rsidR="00677A79">
        <w:rPr>
          <w:rFonts w:eastAsiaTheme="minorHAnsi" w:cstheme="majorHAnsi"/>
          <w:bCs/>
          <w:lang w:val="en-US"/>
        </w:rPr>
        <w:t>Salutem</w:t>
      </w:r>
      <w:r w:rsidRPr="001678F2">
        <w:rPr>
          <w:rFonts w:eastAsiaTheme="minorHAnsi" w:cstheme="majorHAnsi"/>
          <w:bCs/>
          <w:lang w:val="en-US"/>
        </w:rPr>
        <w:t xml:space="preserve"> reserves the right to terminate the investigation of a complaint.</w:t>
      </w:r>
    </w:p>
    <w:p w14:paraId="419ECB5D" w14:textId="77777777" w:rsidR="001678F2" w:rsidRPr="001678F2" w:rsidRDefault="001678F2" w:rsidP="001678F2">
      <w:pPr>
        <w:ind w:left="851"/>
        <w:rPr>
          <w:rFonts w:eastAsiaTheme="minorHAnsi" w:cstheme="majorHAnsi"/>
          <w:bCs/>
          <w:lang w:val="en-US"/>
        </w:rPr>
      </w:pPr>
    </w:p>
    <w:p w14:paraId="03EC8BED" w14:textId="319BFF1D" w:rsidR="001678F2" w:rsidRPr="001678F2" w:rsidRDefault="001678F2" w:rsidP="001678F2">
      <w:pPr>
        <w:ind w:left="851"/>
        <w:rPr>
          <w:rFonts w:eastAsiaTheme="minorHAnsi" w:cstheme="majorHAnsi"/>
          <w:bCs/>
          <w:lang w:val="en-US"/>
        </w:rPr>
      </w:pPr>
      <w:r w:rsidRPr="001678F2">
        <w:rPr>
          <w:rFonts w:eastAsiaTheme="minorHAnsi" w:cstheme="majorHAnsi"/>
          <w:bCs/>
          <w:lang w:val="en-US"/>
        </w:rPr>
        <w:t xml:space="preserve">2.2.4 Permission to Disclose: If the complainant wishes for someone else to raise concerns with us, </w:t>
      </w:r>
      <w:r w:rsidR="00677A79">
        <w:rPr>
          <w:rFonts w:eastAsiaTheme="minorHAnsi" w:cstheme="majorHAnsi"/>
          <w:bCs/>
          <w:lang w:val="en-US"/>
        </w:rPr>
        <w:t>Salutem</w:t>
      </w:r>
      <w:r w:rsidRPr="001678F2">
        <w:rPr>
          <w:rFonts w:eastAsiaTheme="minorHAnsi" w:cstheme="majorHAnsi"/>
          <w:bCs/>
          <w:lang w:val="en-US"/>
        </w:rPr>
        <w:t xml:space="preserve"> has a legal obligation under the Data Protection Act 1998 </w:t>
      </w:r>
      <w:proofErr w:type="gramStart"/>
      <w:r w:rsidRPr="001678F2">
        <w:rPr>
          <w:rFonts w:eastAsiaTheme="minorHAnsi" w:cstheme="majorHAnsi"/>
          <w:bCs/>
          <w:lang w:val="en-US"/>
        </w:rPr>
        <w:t>with regard to</w:t>
      </w:r>
      <w:proofErr w:type="gramEnd"/>
      <w:r w:rsidRPr="001678F2">
        <w:rPr>
          <w:rFonts w:eastAsiaTheme="minorHAnsi" w:cstheme="majorHAnsi"/>
          <w:bCs/>
          <w:lang w:val="en-US"/>
        </w:rPr>
        <w:t xml:space="preserve"> sharing information with third parties. Therefore, in some circumstances </w:t>
      </w:r>
      <w:r w:rsidR="00677A79">
        <w:rPr>
          <w:rFonts w:eastAsiaTheme="minorHAnsi" w:cstheme="majorHAnsi"/>
          <w:bCs/>
          <w:lang w:val="en-US"/>
        </w:rPr>
        <w:t xml:space="preserve">Salutem </w:t>
      </w:r>
      <w:r w:rsidRPr="001678F2">
        <w:rPr>
          <w:rFonts w:eastAsiaTheme="minorHAnsi" w:cstheme="majorHAnsi"/>
          <w:bCs/>
          <w:lang w:val="en-US"/>
        </w:rPr>
        <w:t>will require written permission to share this information with them.</w:t>
      </w:r>
    </w:p>
    <w:p w14:paraId="24C0AE1C" w14:textId="77777777" w:rsidR="001678F2" w:rsidRPr="001678F2" w:rsidRDefault="001678F2" w:rsidP="001678F2">
      <w:pPr>
        <w:ind w:left="851"/>
        <w:rPr>
          <w:rFonts w:eastAsiaTheme="minorHAnsi" w:cstheme="majorHAnsi"/>
          <w:bCs/>
          <w:lang w:val="en-US"/>
        </w:rPr>
      </w:pPr>
    </w:p>
    <w:p w14:paraId="0EE425B1" w14:textId="77777777" w:rsidR="001678F2" w:rsidRPr="001678F2" w:rsidRDefault="001678F2" w:rsidP="001678F2">
      <w:pPr>
        <w:ind w:left="851"/>
        <w:rPr>
          <w:rFonts w:eastAsiaTheme="minorHAnsi" w:cstheme="majorHAnsi"/>
          <w:bCs/>
          <w:lang w:val="en-US"/>
        </w:rPr>
      </w:pPr>
      <w:r w:rsidRPr="001678F2">
        <w:rPr>
          <w:rFonts w:eastAsiaTheme="minorHAnsi" w:cstheme="majorHAnsi"/>
          <w:b/>
          <w:bCs/>
          <w:lang w:val="en-US"/>
        </w:rPr>
        <w:t>Before</w:t>
      </w:r>
      <w:r w:rsidRPr="001678F2">
        <w:rPr>
          <w:rFonts w:eastAsiaTheme="minorHAnsi" w:cstheme="majorHAnsi"/>
          <w:bCs/>
          <w:lang w:val="en-US"/>
        </w:rPr>
        <w:t xml:space="preserve"> permission is given to share the information with others, the complainant must consider whether our response will include any sensitive information about them. The complainant is required to contact us in advance to tell us which sensitive information we can and cannot share.</w:t>
      </w:r>
    </w:p>
    <w:p w14:paraId="6186AFA5" w14:textId="77777777" w:rsidR="001678F2" w:rsidRPr="001678F2" w:rsidRDefault="001678F2" w:rsidP="001678F2">
      <w:pPr>
        <w:ind w:left="851"/>
        <w:rPr>
          <w:rFonts w:eastAsiaTheme="minorHAnsi" w:cstheme="majorHAnsi"/>
          <w:bCs/>
          <w:lang w:val="en-US"/>
        </w:rPr>
      </w:pPr>
    </w:p>
    <w:p w14:paraId="070D3D90" w14:textId="4896C5A4" w:rsidR="001678F2" w:rsidRPr="001678F2" w:rsidRDefault="001678F2" w:rsidP="001678F2">
      <w:pPr>
        <w:ind w:left="851"/>
        <w:rPr>
          <w:rFonts w:eastAsiaTheme="minorHAnsi" w:cstheme="majorHAnsi"/>
          <w:bCs/>
          <w:lang w:val="en-US"/>
        </w:rPr>
      </w:pPr>
      <w:r w:rsidRPr="001678F2">
        <w:rPr>
          <w:rFonts w:eastAsiaTheme="minorHAnsi" w:cstheme="majorHAnsi"/>
          <w:bCs/>
          <w:lang w:val="en-US"/>
        </w:rPr>
        <w:t xml:space="preserve">2.2.5 Multi-Issue Complaints: If a complaint identifies </w:t>
      </w:r>
      <w:proofErr w:type="gramStart"/>
      <w:r w:rsidRPr="001678F2">
        <w:rPr>
          <w:rFonts w:eastAsiaTheme="minorHAnsi" w:cstheme="majorHAnsi"/>
          <w:bCs/>
          <w:lang w:val="en-US"/>
        </w:rPr>
        <w:t>a number of</w:t>
      </w:r>
      <w:proofErr w:type="gramEnd"/>
      <w:r w:rsidRPr="001678F2">
        <w:rPr>
          <w:rFonts w:eastAsiaTheme="minorHAnsi" w:cstheme="majorHAnsi"/>
          <w:bCs/>
          <w:lang w:val="en-US"/>
        </w:rPr>
        <w:t xml:space="preserve"> issues which fall within the remit of other procedures, for example, an academic appeal or both, the content of such complaints will be reviewed. The complainant will then be notified and directed to the relevant policy and procedure.</w:t>
      </w:r>
    </w:p>
    <w:p w14:paraId="21FF7104" w14:textId="77777777" w:rsidR="001678F2" w:rsidRPr="001678F2" w:rsidRDefault="001678F2" w:rsidP="001678F2">
      <w:pPr>
        <w:ind w:left="851"/>
        <w:rPr>
          <w:rFonts w:eastAsiaTheme="minorHAnsi" w:cstheme="majorHAnsi"/>
          <w:bCs/>
          <w:lang w:val="en-US"/>
        </w:rPr>
      </w:pPr>
    </w:p>
    <w:p w14:paraId="5F9F66AA" w14:textId="4CA71836" w:rsidR="001678F2" w:rsidRPr="001678F2" w:rsidRDefault="001678F2" w:rsidP="001678F2">
      <w:pPr>
        <w:ind w:left="851"/>
        <w:rPr>
          <w:rFonts w:eastAsiaTheme="minorHAnsi" w:cstheme="majorHAnsi"/>
          <w:bCs/>
          <w:lang w:val="en-US"/>
        </w:rPr>
      </w:pPr>
      <w:r w:rsidRPr="001678F2">
        <w:rPr>
          <w:rFonts w:eastAsiaTheme="minorHAnsi" w:cstheme="majorHAnsi"/>
          <w:bCs/>
          <w:lang w:val="en-US"/>
        </w:rPr>
        <w:t xml:space="preserve">2.2.6: Collective/ group complaints: Collective/ group complaints are expected to identify how </w:t>
      </w:r>
      <w:proofErr w:type="gramStart"/>
      <w:r w:rsidRPr="001678F2">
        <w:rPr>
          <w:rFonts w:eastAsiaTheme="minorHAnsi" w:cstheme="majorHAnsi"/>
          <w:bCs/>
          <w:lang w:val="en-US"/>
        </w:rPr>
        <w:t>each individual</w:t>
      </w:r>
      <w:proofErr w:type="gramEnd"/>
      <w:r w:rsidRPr="001678F2">
        <w:rPr>
          <w:rFonts w:eastAsiaTheme="minorHAnsi" w:cstheme="majorHAnsi"/>
          <w:bCs/>
          <w:lang w:val="en-US"/>
        </w:rPr>
        <w:t xml:space="preserve"> has been personally affected by the issues which are being brought to the attention of </w:t>
      </w:r>
      <w:r w:rsidR="00677A79">
        <w:rPr>
          <w:rFonts w:eastAsiaTheme="minorHAnsi" w:cstheme="majorHAnsi"/>
          <w:bCs/>
          <w:lang w:val="en-US"/>
        </w:rPr>
        <w:t>Salutem</w:t>
      </w:r>
      <w:r w:rsidRPr="001678F2">
        <w:rPr>
          <w:rFonts w:eastAsiaTheme="minorHAnsi" w:cstheme="majorHAnsi"/>
          <w:bCs/>
          <w:lang w:val="en-US"/>
        </w:rPr>
        <w:t xml:space="preserve">. </w:t>
      </w:r>
      <w:proofErr w:type="gramStart"/>
      <w:r w:rsidRPr="001678F2">
        <w:rPr>
          <w:rFonts w:eastAsiaTheme="minorHAnsi" w:cstheme="majorHAnsi"/>
          <w:bCs/>
          <w:lang w:val="en-US"/>
        </w:rPr>
        <w:t>Each individual</w:t>
      </w:r>
      <w:proofErr w:type="gramEnd"/>
      <w:r w:rsidRPr="001678F2">
        <w:rPr>
          <w:rFonts w:eastAsiaTheme="minorHAnsi" w:cstheme="majorHAnsi"/>
          <w:bCs/>
          <w:lang w:val="en-US"/>
        </w:rPr>
        <w:t xml:space="preserve"> named in the collective complaint must agree with the content of the complaint before it is submitted and individually sign to say that they are in agreement of the same. Only the nominated spokesperson will receive communication/ correspondence from </w:t>
      </w:r>
      <w:r w:rsidR="00677A79">
        <w:rPr>
          <w:rFonts w:eastAsiaTheme="minorHAnsi" w:cstheme="majorHAnsi"/>
          <w:bCs/>
          <w:lang w:val="en-US"/>
        </w:rPr>
        <w:t>Salutem</w:t>
      </w:r>
      <w:r w:rsidRPr="001678F2">
        <w:rPr>
          <w:rFonts w:eastAsiaTheme="minorHAnsi" w:cstheme="majorHAnsi"/>
          <w:bCs/>
          <w:lang w:val="en-US"/>
        </w:rPr>
        <w:t>.</w:t>
      </w:r>
    </w:p>
    <w:p w14:paraId="01327B27" w14:textId="77777777" w:rsidR="001678F2" w:rsidRPr="001678F2" w:rsidRDefault="001678F2" w:rsidP="001678F2">
      <w:pPr>
        <w:ind w:left="851"/>
        <w:rPr>
          <w:rFonts w:eastAsiaTheme="minorHAnsi" w:cstheme="majorHAnsi"/>
          <w:bCs/>
          <w:lang w:val="en-US"/>
        </w:rPr>
      </w:pPr>
    </w:p>
    <w:p w14:paraId="08AB3028" w14:textId="77777777" w:rsidR="001678F2" w:rsidRPr="001678F2" w:rsidRDefault="001678F2" w:rsidP="00552458">
      <w:pPr>
        <w:pStyle w:val="Heading2"/>
        <w:rPr>
          <w:lang w:val="en-US"/>
        </w:rPr>
      </w:pPr>
      <w:r w:rsidRPr="001678F2">
        <w:rPr>
          <w:lang w:val="en-US"/>
        </w:rPr>
        <w:t>3. Complaints Procedure</w:t>
      </w:r>
    </w:p>
    <w:p w14:paraId="2A632FB9" w14:textId="77777777" w:rsidR="001678F2" w:rsidRPr="001678F2" w:rsidRDefault="001678F2" w:rsidP="001678F2">
      <w:pPr>
        <w:ind w:left="851"/>
        <w:rPr>
          <w:rFonts w:eastAsiaTheme="minorHAnsi" w:cstheme="majorHAnsi"/>
          <w:b/>
          <w:bCs/>
          <w:lang w:val="en-US"/>
        </w:rPr>
      </w:pPr>
    </w:p>
    <w:p w14:paraId="3A2A8C3C" w14:textId="41589BE5" w:rsidR="001678F2" w:rsidRPr="001678F2" w:rsidRDefault="001678F2" w:rsidP="001678F2">
      <w:pPr>
        <w:ind w:left="851"/>
        <w:rPr>
          <w:rFonts w:eastAsiaTheme="minorHAnsi" w:cstheme="majorHAnsi"/>
          <w:lang w:val="en-US"/>
        </w:rPr>
      </w:pPr>
      <w:r w:rsidRPr="001678F2">
        <w:rPr>
          <w:rFonts w:eastAsiaTheme="minorHAnsi" w:cstheme="majorHAnsi"/>
          <w:lang w:val="en-US"/>
        </w:rPr>
        <w:t xml:space="preserve">This procedure describes how </w:t>
      </w:r>
      <w:r w:rsidR="00677A79">
        <w:rPr>
          <w:rFonts w:eastAsiaTheme="minorHAnsi" w:cstheme="majorHAnsi"/>
          <w:lang w:val="en-US"/>
        </w:rPr>
        <w:t>Salutem</w:t>
      </w:r>
      <w:r w:rsidRPr="001678F2">
        <w:rPr>
          <w:rFonts w:eastAsiaTheme="minorHAnsi" w:cstheme="majorHAnsi"/>
          <w:lang w:val="en-US"/>
        </w:rPr>
        <w:t xml:space="preserve"> Ltd will respond to a complaint </w:t>
      </w:r>
      <w:proofErr w:type="gramStart"/>
      <w:r w:rsidRPr="001678F2">
        <w:rPr>
          <w:rFonts w:eastAsiaTheme="minorHAnsi" w:cstheme="majorHAnsi"/>
          <w:lang w:val="en-US"/>
        </w:rPr>
        <w:t>in order to</w:t>
      </w:r>
      <w:proofErr w:type="gramEnd"/>
      <w:r w:rsidRPr="001678F2">
        <w:rPr>
          <w:rFonts w:eastAsiaTheme="minorHAnsi" w:cstheme="majorHAnsi"/>
          <w:lang w:val="en-US"/>
        </w:rPr>
        <w:t xml:space="preserve"> resolve it to the satisfaction of the complainant, prevent recurrence and improve the quality of service.</w:t>
      </w:r>
    </w:p>
    <w:p w14:paraId="590F1C87" w14:textId="77777777" w:rsidR="00677A79" w:rsidRDefault="00677A79" w:rsidP="001678F2">
      <w:pPr>
        <w:ind w:left="851"/>
        <w:rPr>
          <w:rFonts w:eastAsiaTheme="minorHAnsi" w:cstheme="majorHAnsi"/>
          <w:lang w:val="en-US"/>
        </w:rPr>
      </w:pPr>
    </w:p>
    <w:p w14:paraId="574C746E" w14:textId="77777777" w:rsidR="00677A79" w:rsidRDefault="00677A79" w:rsidP="001678F2">
      <w:pPr>
        <w:ind w:left="851"/>
        <w:rPr>
          <w:rFonts w:eastAsiaTheme="minorHAnsi" w:cstheme="majorHAnsi"/>
          <w:lang w:val="en-US"/>
        </w:rPr>
      </w:pPr>
    </w:p>
    <w:p w14:paraId="5747C8B7" w14:textId="77777777" w:rsidR="00677A79" w:rsidRDefault="00677A79" w:rsidP="001678F2">
      <w:pPr>
        <w:ind w:left="851"/>
        <w:rPr>
          <w:rFonts w:eastAsiaTheme="minorHAnsi" w:cstheme="majorHAnsi"/>
          <w:lang w:val="en-US"/>
        </w:rPr>
      </w:pPr>
    </w:p>
    <w:p w14:paraId="06404EE0" w14:textId="77777777" w:rsidR="00FC7F84" w:rsidRDefault="00FC7F84" w:rsidP="001678F2">
      <w:pPr>
        <w:ind w:left="851"/>
        <w:rPr>
          <w:rFonts w:eastAsiaTheme="minorHAnsi" w:cstheme="majorHAnsi"/>
          <w:lang w:val="en-US"/>
        </w:rPr>
      </w:pPr>
    </w:p>
    <w:p w14:paraId="0D52A896" w14:textId="632B7453" w:rsidR="001678F2" w:rsidRPr="001678F2" w:rsidRDefault="001678F2" w:rsidP="001678F2">
      <w:pPr>
        <w:ind w:left="851"/>
        <w:rPr>
          <w:rFonts w:eastAsiaTheme="minorHAnsi" w:cstheme="majorHAnsi"/>
          <w:lang w:val="en-US"/>
        </w:rPr>
      </w:pPr>
      <w:r w:rsidRPr="001678F2">
        <w:rPr>
          <w:rFonts w:eastAsiaTheme="minorHAnsi" w:cstheme="majorHAnsi"/>
          <w:lang w:val="en-US"/>
        </w:rPr>
        <w:t xml:space="preserve">This procedure shall apply to complaints made by any student, parent, employer, visitor or member of the community using or affected by </w:t>
      </w:r>
      <w:r w:rsidR="00677A79">
        <w:rPr>
          <w:rFonts w:eastAsiaTheme="minorHAnsi" w:cstheme="majorHAnsi"/>
          <w:lang w:val="en-US"/>
        </w:rPr>
        <w:t>Salutem</w:t>
      </w:r>
      <w:r w:rsidRPr="001678F2">
        <w:rPr>
          <w:rFonts w:eastAsiaTheme="minorHAnsi" w:cstheme="majorHAnsi"/>
          <w:lang w:val="en-US"/>
        </w:rPr>
        <w:t xml:space="preserve"> Ltd services or facilities. It covers all complaints unless your complaint is covered by its own special procedure. For example</w:t>
      </w:r>
      <w:r w:rsidR="00677A79">
        <w:rPr>
          <w:rFonts w:eastAsiaTheme="minorHAnsi" w:cstheme="majorHAnsi"/>
          <w:lang w:val="en-US"/>
        </w:rPr>
        <w:t>;</w:t>
      </w:r>
      <w:r w:rsidRPr="001678F2">
        <w:rPr>
          <w:rFonts w:eastAsiaTheme="minorHAnsi" w:cstheme="majorHAnsi"/>
          <w:lang w:val="en-US"/>
        </w:rPr>
        <w:t xml:space="preserve"> separate procedures exist for issues relating to Safeguarding, Appeals, </w:t>
      </w:r>
      <w:r w:rsidR="00FC7F84">
        <w:rPr>
          <w:rFonts w:eastAsiaTheme="minorHAnsi" w:cstheme="majorHAnsi"/>
          <w:lang w:val="en-US"/>
        </w:rPr>
        <w:t xml:space="preserve">and </w:t>
      </w:r>
      <w:r w:rsidRPr="001678F2">
        <w:rPr>
          <w:rFonts w:eastAsiaTheme="minorHAnsi" w:cstheme="majorHAnsi"/>
          <w:lang w:val="en-US"/>
        </w:rPr>
        <w:t xml:space="preserve">Staff Grievance. All comments, positive and negative are welcomed. </w:t>
      </w:r>
    </w:p>
    <w:p w14:paraId="371A48ED" w14:textId="77777777" w:rsidR="001678F2" w:rsidRPr="001678F2" w:rsidRDefault="001678F2" w:rsidP="001678F2">
      <w:pPr>
        <w:ind w:left="851"/>
        <w:rPr>
          <w:rFonts w:eastAsiaTheme="minorHAnsi" w:cstheme="majorHAnsi"/>
          <w:lang w:val="en-US"/>
        </w:rPr>
      </w:pPr>
    </w:p>
    <w:p w14:paraId="066C7C0D" w14:textId="77777777" w:rsidR="001678F2" w:rsidRPr="001678F2" w:rsidRDefault="001678F2" w:rsidP="00552458">
      <w:pPr>
        <w:pStyle w:val="Heading3"/>
        <w:rPr>
          <w:lang w:val="en-US"/>
        </w:rPr>
      </w:pPr>
      <w:r w:rsidRPr="001678F2">
        <w:rPr>
          <w:lang w:val="en-US"/>
        </w:rPr>
        <w:t>3.1 Stage One: Informal Stage</w:t>
      </w:r>
    </w:p>
    <w:p w14:paraId="0ADFAAEF" w14:textId="77777777" w:rsidR="001678F2" w:rsidRPr="001678F2" w:rsidRDefault="001678F2" w:rsidP="001678F2">
      <w:pPr>
        <w:ind w:left="851"/>
        <w:rPr>
          <w:rFonts w:eastAsiaTheme="minorHAnsi" w:cstheme="majorHAnsi"/>
          <w:b/>
          <w:bCs/>
          <w:lang w:val="en-US"/>
        </w:rPr>
      </w:pPr>
    </w:p>
    <w:p w14:paraId="41AD4CBE" w14:textId="77777777" w:rsidR="001678F2" w:rsidRPr="001678F2" w:rsidRDefault="001678F2" w:rsidP="001678F2">
      <w:pPr>
        <w:ind w:left="851"/>
        <w:rPr>
          <w:rFonts w:eastAsiaTheme="minorHAnsi" w:cstheme="majorHAnsi"/>
          <w:b/>
          <w:bCs/>
          <w:lang w:val="en-US"/>
        </w:rPr>
      </w:pPr>
      <w:r w:rsidRPr="001678F2">
        <w:rPr>
          <w:rFonts w:eastAsiaTheme="minorHAnsi" w:cstheme="majorHAnsi"/>
          <w:lang w:val="en-US"/>
        </w:rPr>
        <w:t>Many issues or problems can be resolved informally through approaches to the member of staff involved, or their line manager. You should first approach the member of staff who seems best able to deal with the matter immediately. You can either speak to them or put your complaint in writing. The person you spoke to will try to resolve matters informally. They will investigate your complaint, and then contact you again, usually within five working days, to see if a solution can be found.</w:t>
      </w:r>
    </w:p>
    <w:p w14:paraId="3065FE86" w14:textId="77777777" w:rsidR="001678F2" w:rsidRPr="001678F2" w:rsidRDefault="001678F2" w:rsidP="001678F2">
      <w:pPr>
        <w:ind w:left="851"/>
        <w:rPr>
          <w:rFonts w:eastAsiaTheme="minorHAnsi" w:cstheme="majorHAnsi"/>
          <w:lang w:val="en-US"/>
        </w:rPr>
      </w:pPr>
    </w:p>
    <w:p w14:paraId="53E22AED" w14:textId="17C49764" w:rsidR="001678F2" w:rsidRPr="001678F2" w:rsidRDefault="001678F2" w:rsidP="001678F2">
      <w:pPr>
        <w:ind w:left="851"/>
        <w:rPr>
          <w:rFonts w:eastAsiaTheme="minorHAnsi" w:cstheme="majorHAnsi"/>
          <w:lang w:val="en-US"/>
        </w:rPr>
      </w:pPr>
      <w:r w:rsidRPr="001678F2">
        <w:rPr>
          <w:rFonts w:eastAsiaTheme="minorHAnsi" w:cstheme="majorHAnsi"/>
          <w:lang w:val="en-US"/>
        </w:rPr>
        <w:t xml:space="preserve">Alternatively, contact the main </w:t>
      </w:r>
      <w:r w:rsidR="00677A79">
        <w:rPr>
          <w:rFonts w:eastAsiaTheme="minorHAnsi" w:cstheme="majorHAnsi"/>
          <w:lang w:val="en-US"/>
        </w:rPr>
        <w:t>Salutem</w:t>
      </w:r>
      <w:r w:rsidRPr="001678F2">
        <w:rPr>
          <w:rFonts w:eastAsiaTheme="minorHAnsi" w:cstheme="majorHAnsi"/>
          <w:lang w:val="en-US"/>
        </w:rPr>
        <w:t xml:space="preserve"> Office, who will advise you how best to make your complaint.</w:t>
      </w:r>
    </w:p>
    <w:p w14:paraId="2695B48B" w14:textId="77777777" w:rsidR="001678F2" w:rsidRPr="001678F2" w:rsidRDefault="001678F2" w:rsidP="001678F2">
      <w:pPr>
        <w:ind w:left="851"/>
        <w:rPr>
          <w:rFonts w:eastAsiaTheme="minorHAnsi" w:cstheme="majorHAnsi"/>
          <w:lang w:val="en-US"/>
        </w:rPr>
      </w:pPr>
    </w:p>
    <w:p w14:paraId="583C084B" w14:textId="1567D54B" w:rsidR="001678F2" w:rsidRPr="001678F2" w:rsidRDefault="001678F2" w:rsidP="001678F2">
      <w:pPr>
        <w:ind w:left="851"/>
        <w:rPr>
          <w:rFonts w:eastAsiaTheme="minorHAnsi" w:cstheme="majorHAnsi"/>
          <w:lang w:val="en-US"/>
        </w:rPr>
      </w:pPr>
      <w:r w:rsidRPr="001678F2">
        <w:rPr>
          <w:rFonts w:eastAsiaTheme="minorHAnsi" w:cstheme="majorHAnsi"/>
          <w:lang w:val="en-US"/>
        </w:rPr>
        <w:t xml:space="preserve">Additionally, </w:t>
      </w:r>
      <w:r w:rsidR="00677A79">
        <w:rPr>
          <w:rFonts w:eastAsiaTheme="minorHAnsi" w:cstheme="majorHAnsi"/>
          <w:lang w:val="en-US"/>
        </w:rPr>
        <w:t xml:space="preserve">Salutem </w:t>
      </w:r>
      <w:r w:rsidRPr="001678F2">
        <w:rPr>
          <w:rFonts w:eastAsiaTheme="minorHAnsi" w:cstheme="majorHAnsi"/>
          <w:lang w:val="en-US"/>
        </w:rPr>
        <w:t xml:space="preserve">Ltd encourages feedback from learners via </w:t>
      </w:r>
      <w:proofErr w:type="gramStart"/>
      <w:r w:rsidRPr="001678F2">
        <w:rPr>
          <w:rFonts w:eastAsiaTheme="minorHAnsi" w:cstheme="majorHAnsi"/>
          <w:lang w:val="en-US"/>
        </w:rPr>
        <w:t>a number of</w:t>
      </w:r>
      <w:proofErr w:type="gramEnd"/>
      <w:r w:rsidRPr="001678F2">
        <w:rPr>
          <w:rFonts w:eastAsiaTheme="minorHAnsi" w:cstheme="majorHAnsi"/>
          <w:lang w:val="en-US"/>
        </w:rPr>
        <w:t xml:space="preserve"> on-</w:t>
      </w:r>
      <w:proofErr w:type="spellStart"/>
      <w:r w:rsidRPr="001678F2">
        <w:rPr>
          <w:rFonts w:eastAsiaTheme="minorHAnsi" w:cstheme="majorHAnsi"/>
          <w:lang w:val="en-US"/>
        </w:rPr>
        <w:t>programme</w:t>
      </w:r>
      <w:proofErr w:type="spellEnd"/>
      <w:r w:rsidRPr="001678F2">
        <w:rPr>
          <w:rFonts w:eastAsiaTheme="minorHAnsi" w:cstheme="majorHAnsi"/>
          <w:lang w:val="en-US"/>
        </w:rPr>
        <w:t xml:space="preserve"> methods, including surveys; these can also be used to feedback issues. If you are a </w:t>
      </w:r>
      <w:proofErr w:type="gramStart"/>
      <w:r w:rsidRPr="001678F2">
        <w:rPr>
          <w:rFonts w:eastAsiaTheme="minorHAnsi" w:cstheme="majorHAnsi"/>
          <w:lang w:val="en-US"/>
        </w:rPr>
        <w:t>student</w:t>
      </w:r>
      <w:proofErr w:type="gramEnd"/>
      <w:r w:rsidRPr="001678F2">
        <w:rPr>
          <w:rFonts w:eastAsiaTheme="minorHAnsi" w:cstheme="majorHAnsi"/>
          <w:lang w:val="en-US"/>
        </w:rPr>
        <w:t xml:space="preserve"> you will find information on these processes in the </w:t>
      </w:r>
      <w:r w:rsidR="00677A79">
        <w:rPr>
          <w:rFonts w:eastAsiaTheme="minorHAnsi" w:cstheme="majorHAnsi"/>
          <w:lang w:val="en-US"/>
        </w:rPr>
        <w:t>Salutem</w:t>
      </w:r>
      <w:r w:rsidRPr="001678F2">
        <w:rPr>
          <w:rFonts w:eastAsiaTheme="minorHAnsi" w:cstheme="majorHAnsi"/>
          <w:lang w:val="en-US"/>
        </w:rPr>
        <w:t xml:space="preserve"> Student Handbook.</w:t>
      </w:r>
    </w:p>
    <w:p w14:paraId="1217103F" w14:textId="77777777" w:rsidR="001678F2" w:rsidRPr="001678F2" w:rsidRDefault="001678F2" w:rsidP="001678F2">
      <w:pPr>
        <w:ind w:left="851"/>
        <w:rPr>
          <w:rFonts w:eastAsiaTheme="minorHAnsi" w:cstheme="majorHAnsi"/>
          <w:lang w:val="en-US"/>
        </w:rPr>
      </w:pPr>
    </w:p>
    <w:p w14:paraId="19D7030D" w14:textId="77777777" w:rsidR="001678F2" w:rsidRPr="001678F2" w:rsidRDefault="001678F2" w:rsidP="00552458">
      <w:pPr>
        <w:pStyle w:val="Heading3"/>
        <w:rPr>
          <w:lang w:val="en-US"/>
        </w:rPr>
      </w:pPr>
      <w:r w:rsidRPr="001678F2">
        <w:rPr>
          <w:lang w:val="en-US"/>
        </w:rPr>
        <w:t>3.2 Stage 2:</w:t>
      </w:r>
    </w:p>
    <w:p w14:paraId="689CCC1B" w14:textId="77777777" w:rsidR="001678F2" w:rsidRPr="001678F2" w:rsidRDefault="001678F2" w:rsidP="001678F2">
      <w:pPr>
        <w:ind w:left="851"/>
        <w:rPr>
          <w:rFonts w:eastAsiaTheme="minorHAnsi" w:cstheme="majorHAnsi"/>
          <w:b/>
          <w:bCs/>
          <w:lang w:val="en-US"/>
        </w:rPr>
      </w:pPr>
    </w:p>
    <w:p w14:paraId="624F2576" w14:textId="77777777" w:rsidR="001678F2" w:rsidRPr="001678F2" w:rsidRDefault="001678F2" w:rsidP="001678F2">
      <w:pPr>
        <w:ind w:left="851"/>
        <w:rPr>
          <w:rFonts w:eastAsiaTheme="minorHAnsi" w:cstheme="majorHAnsi"/>
          <w:lang w:val="en-US"/>
        </w:rPr>
      </w:pPr>
      <w:r w:rsidRPr="001678F2">
        <w:rPr>
          <w:rFonts w:eastAsiaTheme="minorHAnsi" w:cstheme="majorHAnsi"/>
          <w:lang w:val="en-US"/>
        </w:rPr>
        <w:t xml:space="preserve">If you are not satisfied with the outcome of the informal Stage One of the </w:t>
      </w:r>
      <w:proofErr w:type="gramStart"/>
      <w:r w:rsidRPr="001678F2">
        <w:rPr>
          <w:rFonts w:eastAsiaTheme="minorHAnsi" w:cstheme="majorHAnsi"/>
          <w:lang w:val="en-US"/>
        </w:rPr>
        <w:t>complaint</w:t>
      </w:r>
      <w:proofErr w:type="gramEnd"/>
      <w:r w:rsidRPr="001678F2">
        <w:rPr>
          <w:rFonts w:eastAsiaTheme="minorHAnsi" w:cstheme="majorHAnsi"/>
          <w:lang w:val="en-US"/>
        </w:rPr>
        <w:t xml:space="preserve"> you can take</w:t>
      </w:r>
    </w:p>
    <w:p w14:paraId="115D1129" w14:textId="77777777" w:rsidR="001678F2" w:rsidRPr="001678F2" w:rsidRDefault="001678F2" w:rsidP="001678F2">
      <w:pPr>
        <w:ind w:left="851"/>
        <w:rPr>
          <w:rFonts w:eastAsiaTheme="minorHAnsi" w:cstheme="majorHAnsi"/>
          <w:lang w:val="en-US"/>
        </w:rPr>
      </w:pPr>
      <w:r w:rsidRPr="001678F2">
        <w:rPr>
          <w:rFonts w:eastAsiaTheme="minorHAnsi" w:cstheme="majorHAnsi"/>
          <w:lang w:val="en-US"/>
        </w:rPr>
        <w:t xml:space="preserve">your complaint to </w:t>
      </w:r>
      <w:r w:rsidRPr="001678F2">
        <w:rPr>
          <w:rFonts w:eastAsiaTheme="minorHAnsi" w:cstheme="majorHAnsi"/>
          <w:b/>
          <w:bCs/>
          <w:lang w:val="en-US"/>
        </w:rPr>
        <w:t>STAGE TWO</w:t>
      </w:r>
      <w:r w:rsidRPr="001678F2">
        <w:rPr>
          <w:rFonts w:eastAsiaTheme="minorHAnsi" w:cstheme="majorHAnsi"/>
          <w:lang w:val="en-US"/>
        </w:rPr>
        <w:t xml:space="preserve">, which is the first ‘formal’ stage of the Complaints Procedure. You should do this within 10 working days of receiving your response at Stage 1. </w:t>
      </w:r>
    </w:p>
    <w:p w14:paraId="3A681DF3" w14:textId="77777777" w:rsidR="001678F2" w:rsidRPr="001678F2" w:rsidRDefault="001678F2" w:rsidP="001678F2">
      <w:pPr>
        <w:ind w:left="851"/>
        <w:rPr>
          <w:rFonts w:eastAsiaTheme="minorHAnsi" w:cstheme="majorHAnsi"/>
          <w:b/>
          <w:bCs/>
          <w:lang w:val="en-US"/>
        </w:rPr>
      </w:pPr>
    </w:p>
    <w:p w14:paraId="4751B4C4" w14:textId="698FD817" w:rsidR="001678F2" w:rsidRPr="001678F2" w:rsidRDefault="00FC7F84" w:rsidP="001678F2">
      <w:pPr>
        <w:ind w:left="851"/>
        <w:rPr>
          <w:rFonts w:cstheme="majorHAnsi"/>
          <w:lang w:val="en-US"/>
        </w:rPr>
      </w:pPr>
      <w:r>
        <w:rPr>
          <w:rFonts w:eastAsiaTheme="minorHAnsi" w:cstheme="majorHAnsi"/>
          <w:lang w:val="en-US"/>
        </w:rPr>
        <w:t>An email or letter</w:t>
      </w:r>
      <w:r w:rsidR="001678F2" w:rsidRPr="001678F2">
        <w:rPr>
          <w:rFonts w:eastAsiaTheme="minorHAnsi" w:cstheme="majorHAnsi"/>
          <w:lang w:val="en-US"/>
        </w:rPr>
        <w:t xml:space="preserve"> can used to make a complaint</w:t>
      </w:r>
      <w:r>
        <w:rPr>
          <w:rFonts w:eastAsiaTheme="minorHAnsi" w:cstheme="majorHAnsi"/>
          <w:lang w:val="en-US"/>
        </w:rPr>
        <w:t xml:space="preserve">. </w:t>
      </w:r>
      <w:r w:rsidR="001678F2" w:rsidRPr="001678F2">
        <w:rPr>
          <w:rFonts w:eastAsiaTheme="minorHAnsi" w:cstheme="majorHAnsi"/>
          <w:lang w:val="en-US"/>
        </w:rPr>
        <w:t xml:space="preserve">Alternatively, a complaint can be received over the telephone by the </w:t>
      </w:r>
      <w:r w:rsidR="00677A79">
        <w:rPr>
          <w:rFonts w:eastAsiaTheme="minorHAnsi" w:cstheme="majorHAnsi"/>
          <w:lang w:val="en-US"/>
        </w:rPr>
        <w:t>Salutem</w:t>
      </w:r>
      <w:r w:rsidR="001678F2" w:rsidRPr="001678F2">
        <w:rPr>
          <w:rFonts w:eastAsiaTheme="minorHAnsi" w:cstheme="majorHAnsi"/>
          <w:lang w:val="en-US"/>
        </w:rPr>
        <w:t xml:space="preserve"> main office. If taken over the telephone, a </w:t>
      </w:r>
      <w:r>
        <w:rPr>
          <w:rFonts w:eastAsiaTheme="minorHAnsi" w:cstheme="majorHAnsi"/>
          <w:lang w:val="en-US"/>
        </w:rPr>
        <w:t>note of your complaint</w:t>
      </w:r>
      <w:r w:rsidR="001678F2" w:rsidRPr="001678F2">
        <w:rPr>
          <w:rFonts w:eastAsiaTheme="minorHAnsi" w:cstheme="majorHAnsi"/>
          <w:lang w:val="en-US"/>
        </w:rPr>
        <w:t xml:space="preserve"> will be completed on your behalf by the member of </w:t>
      </w:r>
      <w:r w:rsidR="00677A79">
        <w:rPr>
          <w:rFonts w:eastAsiaTheme="minorHAnsi" w:cstheme="majorHAnsi"/>
          <w:lang w:val="en-US"/>
        </w:rPr>
        <w:t xml:space="preserve">Salutem </w:t>
      </w:r>
      <w:r w:rsidR="001678F2" w:rsidRPr="001678F2">
        <w:rPr>
          <w:rFonts w:eastAsiaTheme="minorHAnsi" w:cstheme="majorHAnsi"/>
          <w:lang w:val="en-US"/>
        </w:rPr>
        <w:t xml:space="preserve">staff taking your call.  A complaint can also be made by letter. If the complaint is by letter; the letter will be attached to a Complaints Form for processing. Postal correspondence should be sent to </w:t>
      </w:r>
      <w:r w:rsidR="00677A79">
        <w:rPr>
          <w:rFonts w:cstheme="majorHAnsi"/>
          <w:b/>
          <w:bCs/>
          <w:lang w:val="en-US"/>
        </w:rPr>
        <w:t>Salutem Limited</w:t>
      </w:r>
      <w:r w:rsidR="001678F2" w:rsidRPr="001678F2">
        <w:rPr>
          <w:rFonts w:cstheme="majorHAnsi"/>
          <w:b/>
          <w:bCs/>
          <w:lang w:val="en-US"/>
        </w:rPr>
        <w:t xml:space="preserve">, </w:t>
      </w:r>
      <w:r w:rsidR="00456AE8">
        <w:rPr>
          <w:rFonts w:cstheme="majorHAnsi"/>
          <w:b/>
          <w:bCs/>
          <w:lang w:val="en-US"/>
        </w:rPr>
        <w:t>Catherine St, Aston, Birmingham, B6 5RS.</w:t>
      </w:r>
    </w:p>
    <w:p w14:paraId="2490939A" w14:textId="77777777" w:rsidR="001678F2" w:rsidRPr="001678F2" w:rsidRDefault="001678F2" w:rsidP="001678F2">
      <w:pPr>
        <w:ind w:left="851"/>
        <w:rPr>
          <w:rFonts w:eastAsiaTheme="minorHAnsi" w:cstheme="majorHAnsi"/>
          <w:lang w:val="en-US"/>
        </w:rPr>
      </w:pPr>
    </w:p>
    <w:p w14:paraId="597B50F6" w14:textId="77777777" w:rsidR="001678F2" w:rsidRPr="001678F2" w:rsidRDefault="001678F2" w:rsidP="001678F2">
      <w:pPr>
        <w:ind w:left="851"/>
        <w:rPr>
          <w:rFonts w:eastAsiaTheme="minorHAnsi" w:cstheme="majorHAnsi"/>
          <w:lang w:val="en-US"/>
        </w:rPr>
      </w:pPr>
      <w:r w:rsidRPr="001678F2">
        <w:rPr>
          <w:rFonts w:eastAsiaTheme="minorHAnsi" w:cstheme="majorHAnsi"/>
          <w:lang w:val="en-US"/>
        </w:rPr>
        <w:t>On receipt of a formal complaint, an acknowledgement will be sent within 5 working days.</w:t>
      </w:r>
    </w:p>
    <w:p w14:paraId="6ADDDB49" w14:textId="77777777" w:rsidR="001678F2" w:rsidRPr="001678F2" w:rsidRDefault="001678F2" w:rsidP="001678F2">
      <w:pPr>
        <w:ind w:left="851"/>
        <w:rPr>
          <w:rFonts w:eastAsiaTheme="minorHAnsi" w:cstheme="majorHAnsi"/>
          <w:lang w:val="en-US"/>
        </w:rPr>
      </w:pPr>
    </w:p>
    <w:p w14:paraId="5C326B44" w14:textId="251B6216" w:rsidR="001678F2" w:rsidRPr="001678F2" w:rsidRDefault="001678F2" w:rsidP="001678F2">
      <w:pPr>
        <w:pStyle w:val="ListParagraph"/>
        <w:numPr>
          <w:ilvl w:val="0"/>
          <w:numId w:val="11"/>
        </w:numPr>
        <w:autoSpaceDE w:val="0"/>
        <w:autoSpaceDN w:val="0"/>
        <w:adjustRightInd w:val="0"/>
        <w:ind w:left="851"/>
        <w:rPr>
          <w:rFonts w:eastAsiaTheme="minorHAnsi" w:cstheme="majorHAnsi"/>
          <w:lang w:val="en-US"/>
        </w:rPr>
      </w:pPr>
      <w:r w:rsidRPr="001678F2">
        <w:rPr>
          <w:rFonts w:eastAsiaTheme="minorHAnsi" w:cstheme="majorHAnsi"/>
          <w:lang w:val="en-US"/>
        </w:rPr>
        <w:t xml:space="preserve">The complaint will be investigated, typically by the Managing Director, and a request may be made for additional information. </w:t>
      </w:r>
      <w:r w:rsidR="00677A79">
        <w:rPr>
          <w:rFonts w:eastAsiaTheme="minorHAnsi" w:cstheme="majorHAnsi"/>
          <w:lang w:val="en-US"/>
        </w:rPr>
        <w:t xml:space="preserve">Salutem </w:t>
      </w:r>
      <w:r w:rsidRPr="001678F2">
        <w:rPr>
          <w:rFonts w:eastAsiaTheme="minorHAnsi" w:cstheme="majorHAnsi"/>
          <w:lang w:val="en-US"/>
        </w:rPr>
        <w:t xml:space="preserve">would expect to receive the requested information from the complainant within 10 working days from the date of our request. </w:t>
      </w:r>
    </w:p>
    <w:p w14:paraId="1549F156" w14:textId="77777777" w:rsidR="001678F2" w:rsidRPr="001678F2" w:rsidRDefault="001678F2" w:rsidP="001678F2">
      <w:pPr>
        <w:ind w:left="851"/>
        <w:rPr>
          <w:rFonts w:eastAsiaTheme="minorHAnsi" w:cstheme="majorHAnsi"/>
          <w:lang w:val="en-US"/>
        </w:rPr>
      </w:pPr>
    </w:p>
    <w:p w14:paraId="50BC3DB8" w14:textId="77777777" w:rsidR="001678F2" w:rsidRPr="001678F2" w:rsidRDefault="001678F2" w:rsidP="001678F2">
      <w:pPr>
        <w:pStyle w:val="ListParagraph"/>
        <w:numPr>
          <w:ilvl w:val="0"/>
          <w:numId w:val="11"/>
        </w:numPr>
        <w:autoSpaceDE w:val="0"/>
        <w:autoSpaceDN w:val="0"/>
        <w:adjustRightInd w:val="0"/>
        <w:ind w:left="851"/>
        <w:rPr>
          <w:rFonts w:eastAsiaTheme="minorHAnsi" w:cstheme="majorHAnsi"/>
          <w:lang w:val="en-US"/>
        </w:rPr>
      </w:pPr>
      <w:r w:rsidRPr="001678F2">
        <w:rPr>
          <w:rFonts w:eastAsiaTheme="minorHAnsi" w:cstheme="majorHAnsi"/>
          <w:lang w:val="en-US"/>
        </w:rPr>
        <w:t xml:space="preserve">We aim to provide a formal written response to the complainant within 15 working days of receiving the original complaint/ letter. If we are unable to do </w:t>
      </w:r>
      <w:proofErr w:type="gramStart"/>
      <w:r w:rsidRPr="001678F2">
        <w:rPr>
          <w:rFonts w:eastAsiaTheme="minorHAnsi" w:cstheme="majorHAnsi"/>
          <w:lang w:val="en-US"/>
        </w:rPr>
        <w:t>this</w:t>
      </w:r>
      <w:proofErr w:type="gramEnd"/>
      <w:r w:rsidRPr="001678F2">
        <w:rPr>
          <w:rFonts w:eastAsiaTheme="minorHAnsi" w:cstheme="majorHAnsi"/>
          <w:lang w:val="en-US"/>
        </w:rPr>
        <w:t xml:space="preserve"> you will be kept informed of our progress.</w:t>
      </w:r>
    </w:p>
    <w:p w14:paraId="60988EA3" w14:textId="77777777" w:rsidR="001678F2" w:rsidRPr="001678F2" w:rsidRDefault="001678F2" w:rsidP="001678F2">
      <w:pPr>
        <w:ind w:left="851"/>
        <w:rPr>
          <w:rFonts w:eastAsiaTheme="minorHAnsi" w:cstheme="majorHAnsi"/>
          <w:lang w:val="en-US"/>
        </w:rPr>
      </w:pPr>
    </w:p>
    <w:p w14:paraId="4B506CF5" w14:textId="77777777" w:rsidR="001678F2" w:rsidRPr="001678F2" w:rsidRDefault="001678F2" w:rsidP="001678F2">
      <w:pPr>
        <w:ind w:left="851"/>
        <w:rPr>
          <w:rFonts w:eastAsiaTheme="minorHAnsi" w:cstheme="majorHAnsi"/>
          <w:b/>
          <w:bCs/>
          <w:lang w:val="en-US"/>
        </w:rPr>
      </w:pPr>
    </w:p>
    <w:p w14:paraId="6770D708" w14:textId="77777777" w:rsidR="001678F2" w:rsidRPr="001678F2" w:rsidRDefault="001678F2" w:rsidP="00552458">
      <w:pPr>
        <w:pStyle w:val="Heading3"/>
        <w:rPr>
          <w:lang w:val="en-US"/>
        </w:rPr>
      </w:pPr>
      <w:r w:rsidRPr="001678F2">
        <w:rPr>
          <w:lang w:val="en-US"/>
        </w:rPr>
        <w:t xml:space="preserve">3.3 Stage 3: </w:t>
      </w:r>
    </w:p>
    <w:p w14:paraId="6EF63A8D" w14:textId="77777777" w:rsidR="001678F2" w:rsidRPr="001678F2" w:rsidRDefault="001678F2" w:rsidP="001678F2">
      <w:pPr>
        <w:ind w:left="851"/>
        <w:rPr>
          <w:rFonts w:eastAsiaTheme="minorHAnsi" w:cstheme="majorHAnsi"/>
          <w:b/>
          <w:bCs/>
          <w:lang w:val="en-US"/>
        </w:rPr>
      </w:pPr>
    </w:p>
    <w:p w14:paraId="77311B98" w14:textId="5AE28866" w:rsidR="001678F2" w:rsidRPr="001678F2" w:rsidRDefault="001678F2" w:rsidP="001678F2">
      <w:pPr>
        <w:ind w:left="851"/>
        <w:rPr>
          <w:rFonts w:eastAsiaTheme="minorHAnsi" w:cstheme="majorHAnsi"/>
          <w:lang w:val="en-US"/>
        </w:rPr>
      </w:pPr>
      <w:r w:rsidRPr="001678F2">
        <w:rPr>
          <w:rFonts w:eastAsiaTheme="minorHAnsi" w:cstheme="majorHAnsi"/>
          <w:lang w:val="en-US"/>
        </w:rPr>
        <w:t xml:space="preserve">Should the complaint not be resolved at Stage 2, you can take your complaint to </w:t>
      </w:r>
      <w:r w:rsidRPr="001678F2">
        <w:rPr>
          <w:rFonts w:eastAsiaTheme="minorHAnsi" w:cstheme="majorHAnsi"/>
          <w:b/>
          <w:bCs/>
          <w:lang w:val="en-US"/>
        </w:rPr>
        <w:t xml:space="preserve">STAGE THREE, </w:t>
      </w:r>
      <w:r w:rsidR="003047F1">
        <w:rPr>
          <w:rFonts w:eastAsiaTheme="minorHAnsi" w:cstheme="majorHAnsi"/>
          <w:bCs/>
          <w:lang w:val="en-US"/>
        </w:rPr>
        <w:t xml:space="preserve">which involves a </w:t>
      </w:r>
      <w:r w:rsidRPr="001678F2">
        <w:rPr>
          <w:rFonts w:eastAsiaTheme="minorHAnsi" w:cstheme="majorHAnsi"/>
          <w:lang w:val="en-US"/>
        </w:rPr>
        <w:t xml:space="preserve">referral to an external body, such as an Awarding </w:t>
      </w:r>
      <w:proofErr w:type="spellStart"/>
      <w:r w:rsidRPr="001678F2">
        <w:rPr>
          <w:rFonts w:eastAsiaTheme="minorHAnsi" w:cstheme="majorHAnsi"/>
          <w:lang w:val="en-US"/>
        </w:rPr>
        <w:t>Organisation</w:t>
      </w:r>
      <w:proofErr w:type="spellEnd"/>
      <w:r w:rsidRPr="001678F2">
        <w:rPr>
          <w:rFonts w:eastAsiaTheme="minorHAnsi" w:cstheme="majorHAnsi"/>
          <w:lang w:val="en-US"/>
        </w:rPr>
        <w:t xml:space="preserve"> or Funding Provider. This could involve one of the next steps, as applicable:</w:t>
      </w:r>
    </w:p>
    <w:p w14:paraId="31FC9779" w14:textId="2391607F" w:rsidR="001678F2" w:rsidRDefault="001678F2" w:rsidP="001678F2">
      <w:pPr>
        <w:ind w:left="851"/>
        <w:rPr>
          <w:rFonts w:eastAsiaTheme="minorHAnsi" w:cstheme="majorHAnsi"/>
          <w:lang w:val="en-US"/>
        </w:rPr>
      </w:pPr>
    </w:p>
    <w:p w14:paraId="1B2FB17E" w14:textId="3FC35929" w:rsidR="00552458" w:rsidRDefault="00552458" w:rsidP="001678F2">
      <w:pPr>
        <w:ind w:left="851"/>
        <w:rPr>
          <w:rFonts w:eastAsiaTheme="minorHAnsi" w:cstheme="majorHAnsi"/>
          <w:lang w:val="en-US"/>
        </w:rPr>
      </w:pPr>
    </w:p>
    <w:p w14:paraId="44405EAC" w14:textId="5A4077E8" w:rsidR="00552458" w:rsidRDefault="00552458" w:rsidP="001678F2">
      <w:pPr>
        <w:ind w:left="851"/>
        <w:rPr>
          <w:rFonts w:eastAsiaTheme="minorHAnsi" w:cstheme="majorHAnsi"/>
          <w:lang w:val="en-US"/>
        </w:rPr>
      </w:pPr>
    </w:p>
    <w:p w14:paraId="7644E2DC" w14:textId="27E73D85" w:rsidR="00552458" w:rsidRDefault="00552458" w:rsidP="001678F2">
      <w:pPr>
        <w:ind w:left="851"/>
        <w:rPr>
          <w:rFonts w:eastAsiaTheme="minorHAnsi" w:cstheme="majorHAnsi"/>
          <w:lang w:val="en-US"/>
        </w:rPr>
      </w:pPr>
    </w:p>
    <w:p w14:paraId="6D2FD13C" w14:textId="77777777" w:rsidR="00552458" w:rsidRPr="001678F2" w:rsidRDefault="00552458" w:rsidP="001678F2">
      <w:pPr>
        <w:ind w:left="851"/>
        <w:rPr>
          <w:rFonts w:eastAsiaTheme="minorHAnsi" w:cstheme="majorHAnsi"/>
          <w:lang w:val="en-US"/>
        </w:rPr>
      </w:pPr>
    </w:p>
    <w:p w14:paraId="424BBD2C" w14:textId="77777777" w:rsidR="001678F2" w:rsidRPr="001678F2" w:rsidRDefault="001678F2" w:rsidP="001678F2">
      <w:pPr>
        <w:pStyle w:val="ListParagraph"/>
        <w:numPr>
          <w:ilvl w:val="0"/>
          <w:numId w:val="8"/>
        </w:numPr>
        <w:autoSpaceDE w:val="0"/>
        <w:autoSpaceDN w:val="0"/>
        <w:adjustRightInd w:val="0"/>
        <w:ind w:left="851"/>
        <w:rPr>
          <w:rFonts w:cstheme="majorHAnsi"/>
        </w:rPr>
      </w:pPr>
      <w:r w:rsidRPr="001678F2">
        <w:rPr>
          <w:rFonts w:eastAsiaTheme="minorHAnsi" w:cstheme="majorHAnsi"/>
          <w:lang w:val="en-US"/>
        </w:rPr>
        <w:t xml:space="preserve">Following the relevant Awarding </w:t>
      </w:r>
      <w:proofErr w:type="spellStart"/>
      <w:r w:rsidRPr="001678F2">
        <w:rPr>
          <w:rFonts w:eastAsiaTheme="minorHAnsi" w:cstheme="majorHAnsi"/>
          <w:lang w:val="en-US"/>
        </w:rPr>
        <w:t>Organisation’s</w:t>
      </w:r>
      <w:proofErr w:type="spellEnd"/>
      <w:r w:rsidRPr="001678F2">
        <w:rPr>
          <w:rFonts w:eastAsiaTheme="minorHAnsi" w:cstheme="majorHAnsi"/>
          <w:lang w:val="en-US"/>
        </w:rPr>
        <w:t xml:space="preserve"> complaints procedure. I</w:t>
      </w:r>
      <w:r w:rsidRPr="001678F2">
        <w:rPr>
          <w:rFonts w:cstheme="majorHAnsi"/>
        </w:rPr>
        <w:t xml:space="preserve">f a learner </w:t>
      </w:r>
      <w:proofErr w:type="gramStart"/>
      <w:r w:rsidRPr="001678F2">
        <w:rPr>
          <w:rFonts w:cstheme="majorHAnsi"/>
        </w:rPr>
        <w:t>still remains</w:t>
      </w:r>
      <w:proofErr w:type="gramEnd"/>
      <w:r w:rsidRPr="001678F2">
        <w:rPr>
          <w:rFonts w:cstheme="majorHAnsi"/>
        </w:rPr>
        <w:t xml:space="preserve"> unhappy with the Awarding Organisation’s outcome, then their complaint can be taken to the relevant qualification regulator.  </w:t>
      </w:r>
    </w:p>
    <w:p w14:paraId="6EA50E02" w14:textId="77777777" w:rsidR="001678F2" w:rsidRPr="001678F2" w:rsidRDefault="001678F2" w:rsidP="001678F2">
      <w:pPr>
        <w:pStyle w:val="ListParagraph"/>
        <w:numPr>
          <w:ilvl w:val="0"/>
          <w:numId w:val="8"/>
        </w:numPr>
        <w:autoSpaceDE w:val="0"/>
        <w:autoSpaceDN w:val="0"/>
        <w:adjustRightInd w:val="0"/>
        <w:ind w:left="851"/>
        <w:rPr>
          <w:rFonts w:cstheme="majorHAnsi"/>
        </w:rPr>
      </w:pPr>
      <w:r w:rsidRPr="001678F2">
        <w:rPr>
          <w:rFonts w:eastAsiaTheme="minorHAnsi" w:cstheme="majorHAnsi"/>
          <w:lang w:val="en-US"/>
        </w:rPr>
        <w:t xml:space="preserve">Funded learners: Following relevant funding provider complaints procedure. </w:t>
      </w:r>
      <w:r w:rsidRPr="001678F2">
        <w:rPr>
          <w:rFonts w:cstheme="majorHAnsi"/>
        </w:rPr>
        <w:t xml:space="preserve">If the learner </w:t>
      </w:r>
      <w:proofErr w:type="gramStart"/>
      <w:r w:rsidRPr="001678F2">
        <w:rPr>
          <w:rFonts w:cstheme="majorHAnsi"/>
        </w:rPr>
        <w:t>still remains</w:t>
      </w:r>
      <w:proofErr w:type="gramEnd"/>
      <w:r w:rsidRPr="001678F2">
        <w:rPr>
          <w:rFonts w:cstheme="majorHAnsi"/>
        </w:rPr>
        <w:t xml:space="preserve"> unhappy with the funding provider’s outcome, then their complaint can be taken to the overall funder of training, such as Skills Funding Agency.</w:t>
      </w:r>
    </w:p>
    <w:p w14:paraId="4D175870" w14:textId="77777777" w:rsidR="001678F2" w:rsidRPr="001678F2" w:rsidRDefault="001678F2" w:rsidP="001678F2">
      <w:pPr>
        <w:ind w:left="851"/>
        <w:rPr>
          <w:rFonts w:eastAsiaTheme="minorHAnsi" w:cstheme="majorHAnsi"/>
          <w:lang w:val="en-US"/>
        </w:rPr>
      </w:pPr>
    </w:p>
    <w:p w14:paraId="13A8A851" w14:textId="268EBF75" w:rsidR="001678F2" w:rsidRPr="001678F2" w:rsidRDefault="001678F2" w:rsidP="001678F2">
      <w:pPr>
        <w:ind w:left="851"/>
        <w:rPr>
          <w:rFonts w:eastAsiaTheme="minorHAnsi" w:cstheme="majorHAnsi"/>
          <w:iCs/>
          <w:lang w:val="en-US"/>
        </w:rPr>
      </w:pPr>
      <w:r w:rsidRPr="001678F2">
        <w:rPr>
          <w:rFonts w:eastAsiaTheme="minorHAnsi" w:cstheme="majorHAnsi"/>
          <w:lang w:val="en-US"/>
        </w:rPr>
        <w:t xml:space="preserve">Note: </w:t>
      </w:r>
      <w:r w:rsidRPr="001678F2">
        <w:rPr>
          <w:rFonts w:eastAsiaTheme="minorHAnsi" w:cstheme="majorHAnsi"/>
          <w:iCs/>
          <w:lang w:val="en-US"/>
        </w:rPr>
        <w:t xml:space="preserve">External bodies will not generally accept receipt of a complaint until the </w:t>
      </w:r>
      <w:r w:rsidR="00677A79">
        <w:rPr>
          <w:rFonts w:eastAsiaTheme="minorHAnsi" w:cstheme="majorHAnsi"/>
          <w:iCs/>
          <w:lang w:val="en-US"/>
        </w:rPr>
        <w:t xml:space="preserve">Salutem </w:t>
      </w:r>
      <w:r w:rsidRPr="001678F2">
        <w:rPr>
          <w:rFonts w:eastAsiaTheme="minorHAnsi" w:cstheme="majorHAnsi"/>
          <w:iCs/>
          <w:lang w:val="en-US"/>
        </w:rPr>
        <w:t>Ltd procedure has fully run its course.</w:t>
      </w:r>
    </w:p>
    <w:p w14:paraId="484DE6EB" w14:textId="77777777" w:rsidR="001678F2" w:rsidRPr="001678F2" w:rsidRDefault="001678F2" w:rsidP="001678F2">
      <w:pPr>
        <w:ind w:left="851"/>
        <w:rPr>
          <w:rFonts w:eastAsiaTheme="minorHAnsi" w:cstheme="majorHAnsi"/>
          <w:i/>
          <w:iCs/>
          <w:lang w:val="en-US"/>
        </w:rPr>
      </w:pPr>
    </w:p>
    <w:p w14:paraId="6FA0A7C0" w14:textId="77777777" w:rsidR="001678F2" w:rsidRPr="001678F2" w:rsidRDefault="001678F2" w:rsidP="00552458">
      <w:pPr>
        <w:pStyle w:val="Heading2"/>
        <w:rPr>
          <w:lang w:val="en-US"/>
        </w:rPr>
      </w:pPr>
      <w:r w:rsidRPr="001678F2">
        <w:rPr>
          <w:lang w:val="en-US"/>
        </w:rPr>
        <w:t>6 TIME LIMITS</w:t>
      </w:r>
    </w:p>
    <w:p w14:paraId="01505D8D" w14:textId="77777777" w:rsidR="001678F2" w:rsidRPr="001678F2" w:rsidRDefault="001678F2" w:rsidP="001678F2">
      <w:pPr>
        <w:ind w:left="851"/>
        <w:rPr>
          <w:rFonts w:eastAsiaTheme="minorHAnsi" w:cstheme="majorHAnsi"/>
          <w:b/>
          <w:bCs/>
          <w:lang w:val="en-US"/>
        </w:rPr>
      </w:pPr>
    </w:p>
    <w:p w14:paraId="032193D0" w14:textId="4D53C0B2" w:rsidR="001678F2" w:rsidRPr="001678F2" w:rsidRDefault="00677A79" w:rsidP="001678F2">
      <w:pPr>
        <w:ind w:left="851"/>
        <w:rPr>
          <w:rFonts w:eastAsiaTheme="minorHAnsi" w:cstheme="majorHAnsi"/>
          <w:lang w:val="en-US"/>
        </w:rPr>
      </w:pPr>
      <w:r>
        <w:rPr>
          <w:rFonts w:eastAsiaTheme="minorHAnsi" w:cstheme="majorHAnsi"/>
          <w:lang w:val="en-US"/>
        </w:rPr>
        <w:t>Salutem</w:t>
      </w:r>
      <w:r w:rsidR="001678F2" w:rsidRPr="001678F2">
        <w:rPr>
          <w:rFonts w:eastAsiaTheme="minorHAnsi" w:cstheme="majorHAnsi"/>
          <w:lang w:val="en-US"/>
        </w:rPr>
        <w:t xml:space="preserve"> Ltd will </w:t>
      </w:r>
      <w:proofErr w:type="spellStart"/>
      <w:r w:rsidR="001678F2" w:rsidRPr="001678F2">
        <w:rPr>
          <w:rFonts w:eastAsiaTheme="minorHAnsi" w:cstheme="majorHAnsi"/>
          <w:lang w:val="en-US"/>
        </w:rPr>
        <w:t>endeavour</w:t>
      </w:r>
      <w:proofErr w:type="spellEnd"/>
      <w:r w:rsidR="001678F2" w:rsidRPr="001678F2">
        <w:rPr>
          <w:rFonts w:eastAsiaTheme="minorHAnsi" w:cstheme="majorHAnsi"/>
          <w:lang w:val="en-US"/>
        </w:rPr>
        <w:t xml:space="preserve"> to resolve complaints as expeditiously as possible and the time limits set out within this procedure offer a general indication of timescale. However, it may not always be practicable to adhere to a </w:t>
      </w:r>
      <w:proofErr w:type="gramStart"/>
      <w:r w:rsidR="001678F2" w:rsidRPr="001678F2">
        <w:rPr>
          <w:rFonts w:eastAsiaTheme="minorHAnsi" w:cstheme="majorHAnsi"/>
          <w:lang w:val="en-US"/>
        </w:rPr>
        <w:t>particular time</w:t>
      </w:r>
      <w:proofErr w:type="gramEnd"/>
      <w:r w:rsidR="001678F2" w:rsidRPr="001678F2">
        <w:rPr>
          <w:rFonts w:eastAsiaTheme="minorHAnsi" w:cstheme="majorHAnsi"/>
          <w:lang w:val="en-US"/>
        </w:rPr>
        <w:t xml:space="preserve"> scale, for example, because of holidays or illness or other intervening causes, in which case complainants will be given a written progress report and an estimate of the revised timescale. A complaint should be initiated within one month of the event or circumstances which are its cause.</w:t>
      </w:r>
    </w:p>
    <w:p w14:paraId="3A303EC6" w14:textId="77777777" w:rsidR="001678F2" w:rsidRPr="001678F2" w:rsidRDefault="001678F2" w:rsidP="001678F2">
      <w:pPr>
        <w:ind w:left="851"/>
        <w:rPr>
          <w:rFonts w:eastAsiaTheme="minorHAnsi" w:cstheme="majorHAnsi"/>
          <w:lang w:val="en-US"/>
        </w:rPr>
      </w:pPr>
    </w:p>
    <w:p w14:paraId="67E4F759" w14:textId="77777777" w:rsidR="001678F2" w:rsidRPr="001678F2" w:rsidRDefault="001678F2" w:rsidP="001678F2">
      <w:pPr>
        <w:ind w:left="851"/>
        <w:rPr>
          <w:rFonts w:eastAsiaTheme="minorHAnsi" w:cstheme="majorHAnsi"/>
          <w:lang w:val="en-US"/>
        </w:rPr>
      </w:pPr>
    </w:p>
    <w:p w14:paraId="55F1F283" w14:textId="77777777" w:rsidR="001678F2" w:rsidRPr="001678F2" w:rsidRDefault="001678F2" w:rsidP="00552458">
      <w:pPr>
        <w:pStyle w:val="Heading2"/>
        <w:rPr>
          <w:lang w:val="en-US"/>
        </w:rPr>
      </w:pPr>
      <w:r w:rsidRPr="001678F2">
        <w:rPr>
          <w:lang w:val="en-US"/>
        </w:rPr>
        <w:t>7 REPRESENTATION AND CONFIDENTIALITY</w:t>
      </w:r>
    </w:p>
    <w:p w14:paraId="3DF17BFC" w14:textId="77777777" w:rsidR="001678F2" w:rsidRPr="001678F2" w:rsidRDefault="001678F2" w:rsidP="001678F2">
      <w:pPr>
        <w:ind w:left="851"/>
        <w:rPr>
          <w:rFonts w:eastAsiaTheme="minorHAnsi" w:cstheme="majorHAnsi"/>
          <w:b/>
          <w:bCs/>
          <w:lang w:val="en-US"/>
        </w:rPr>
      </w:pPr>
    </w:p>
    <w:p w14:paraId="742E37B4" w14:textId="210A4444" w:rsidR="001678F2" w:rsidRPr="001678F2" w:rsidRDefault="001678F2" w:rsidP="001678F2">
      <w:pPr>
        <w:ind w:left="851"/>
        <w:rPr>
          <w:rFonts w:eastAsiaTheme="minorHAnsi" w:cstheme="majorHAnsi"/>
          <w:lang w:val="en-US"/>
        </w:rPr>
      </w:pPr>
      <w:r w:rsidRPr="001678F2">
        <w:rPr>
          <w:rFonts w:eastAsiaTheme="minorHAnsi" w:cstheme="majorHAnsi"/>
          <w:lang w:val="en-US"/>
        </w:rPr>
        <w:t>A complainant may be accompanied by a friend (which term includes a representative of the Students’ Union or Trades Union Representative) at any stage in the procedure. The friend may speak on behalf of the complainant. The person presiding over the relevant level of complaint (e.g. Director) must be notified of the name of the friend, not less than 5 working days before the friend’s first involvement</w:t>
      </w:r>
      <w:r w:rsidR="00456AE8">
        <w:rPr>
          <w:rFonts w:eastAsiaTheme="minorHAnsi" w:cstheme="majorHAnsi"/>
          <w:lang w:val="en-US"/>
        </w:rPr>
        <w:t>.</w:t>
      </w:r>
      <w:r w:rsidRPr="001678F2">
        <w:rPr>
          <w:rFonts w:eastAsiaTheme="minorHAnsi" w:cstheme="majorHAnsi"/>
          <w:lang w:val="en-US"/>
        </w:rPr>
        <w:t xml:space="preserve"> In general, those about whom complaints have been made have a right to know what is being claimed and who is making the complaint. Where a complaint becomes formal and is made in writing therefore, a copy will normally be supplied to the person who is being complained about and that person will have the right to be accompanied by a friend in any related investigation. If complainants are concerned about protecting their anonymity they are advised to contact the Managing Director. </w:t>
      </w:r>
    </w:p>
    <w:p w14:paraId="2C1BE755" w14:textId="77777777" w:rsidR="001678F2" w:rsidRPr="001678F2" w:rsidRDefault="001678F2" w:rsidP="001678F2">
      <w:pPr>
        <w:ind w:left="851"/>
        <w:rPr>
          <w:rFonts w:eastAsiaTheme="minorHAnsi" w:cstheme="majorHAnsi"/>
          <w:lang w:val="en-US"/>
        </w:rPr>
      </w:pPr>
    </w:p>
    <w:p w14:paraId="458673EE" w14:textId="69E9A3D3" w:rsidR="001678F2" w:rsidRPr="001678F2" w:rsidRDefault="001678F2" w:rsidP="00552458">
      <w:pPr>
        <w:pStyle w:val="Heading2"/>
        <w:rPr>
          <w:lang w:val="en-US"/>
        </w:rPr>
      </w:pPr>
      <w:r w:rsidRPr="001678F2">
        <w:rPr>
          <w:lang w:val="en-US"/>
        </w:rPr>
        <w:t xml:space="preserve">8 </w:t>
      </w:r>
      <w:r w:rsidR="00552458" w:rsidRPr="001678F2">
        <w:rPr>
          <w:lang w:val="en-US"/>
        </w:rPr>
        <w:t>RESPONSIBILITIES</w:t>
      </w:r>
      <w:r w:rsidRPr="001678F2">
        <w:rPr>
          <w:lang w:val="en-US"/>
        </w:rPr>
        <w:t xml:space="preserve"> FOR IMPLEMENTATION</w:t>
      </w:r>
    </w:p>
    <w:p w14:paraId="521A5950" w14:textId="77777777" w:rsidR="001678F2" w:rsidRPr="001678F2" w:rsidRDefault="001678F2" w:rsidP="001678F2">
      <w:pPr>
        <w:ind w:left="851"/>
        <w:rPr>
          <w:rFonts w:eastAsiaTheme="minorHAnsi" w:cstheme="majorHAnsi"/>
          <w:b/>
          <w:bCs/>
          <w:lang w:val="en-US"/>
        </w:rPr>
      </w:pPr>
    </w:p>
    <w:p w14:paraId="57E12276" w14:textId="77777777" w:rsidR="001678F2" w:rsidRPr="001678F2" w:rsidRDefault="001678F2" w:rsidP="001678F2">
      <w:pPr>
        <w:ind w:left="851"/>
        <w:rPr>
          <w:rFonts w:eastAsiaTheme="minorHAnsi" w:cstheme="majorHAnsi"/>
          <w:color w:val="000000"/>
          <w:lang w:val="en-US"/>
        </w:rPr>
      </w:pPr>
      <w:r w:rsidRPr="001678F2">
        <w:rPr>
          <w:rFonts w:eastAsiaTheme="minorHAnsi" w:cstheme="majorHAnsi"/>
          <w:lang w:val="en-US"/>
        </w:rPr>
        <w:t>The responsibility</w:t>
      </w:r>
      <w:r w:rsidRPr="001678F2">
        <w:rPr>
          <w:rFonts w:eastAsiaTheme="minorHAnsi" w:cstheme="majorHAnsi"/>
          <w:color w:val="000000"/>
          <w:lang w:val="en-US"/>
        </w:rPr>
        <w:t xml:space="preserve"> for implementing this procedure shall lie with the Managing Director.</w:t>
      </w:r>
    </w:p>
    <w:p w14:paraId="72F3DEE2" w14:textId="77777777" w:rsidR="001678F2" w:rsidRPr="001678F2" w:rsidRDefault="001678F2" w:rsidP="001678F2">
      <w:pPr>
        <w:ind w:left="851"/>
        <w:rPr>
          <w:rFonts w:eastAsiaTheme="minorHAnsi" w:cstheme="majorHAnsi"/>
          <w:color w:val="000000"/>
          <w:lang w:val="en-US"/>
        </w:rPr>
      </w:pPr>
    </w:p>
    <w:p w14:paraId="10BA7206" w14:textId="77777777" w:rsidR="001678F2" w:rsidRPr="001678F2" w:rsidRDefault="001678F2" w:rsidP="00552458">
      <w:pPr>
        <w:pStyle w:val="Heading2"/>
        <w:rPr>
          <w:lang w:val="en-US"/>
        </w:rPr>
      </w:pPr>
      <w:r w:rsidRPr="001678F2">
        <w:rPr>
          <w:lang w:val="en-US"/>
        </w:rPr>
        <w:t>9 Registering a complaint.</w:t>
      </w:r>
    </w:p>
    <w:p w14:paraId="5BB515A3" w14:textId="77777777" w:rsidR="001678F2" w:rsidRPr="001678F2" w:rsidRDefault="001678F2" w:rsidP="001678F2">
      <w:pPr>
        <w:ind w:left="851"/>
        <w:rPr>
          <w:rFonts w:eastAsiaTheme="minorHAnsi" w:cstheme="majorHAnsi"/>
          <w:b/>
          <w:color w:val="000000"/>
          <w:lang w:val="en-US"/>
        </w:rPr>
      </w:pPr>
    </w:p>
    <w:p w14:paraId="4D0BF6AA" w14:textId="721BD70F" w:rsidR="001678F2" w:rsidRPr="001678F2" w:rsidRDefault="001678F2" w:rsidP="001678F2">
      <w:pPr>
        <w:ind w:left="851"/>
        <w:rPr>
          <w:rFonts w:eastAsiaTheme="minorHAnsi" w:cstheme="majorHAnsi"/>
          <w:color w:val="000000"/>
          <w:lang w:val="en-US"/>
        </w:rPr>
      </w:pPr>
      <w:r w:rsidRPr="00340E69">
        <w:rPr>
          <w:rFonts w:eastAsiaTheme="minorHAnsi" w:cstheme="majorHAnsi"/>
          <w:color w:val="000000"/>
          <w:lang w:val="en-US"/>
        </w:rPr>
        <w:t xml:space="preserve">All formal complaints will be registered </w:t>
      </w:r>
      <w:r w:rsidR="00340E69" w:rsidRPr="00340E69">
        <w:rPr>
          <w:rFonts w:eastAsiaTheme="minorHAnsi" w:cstheme="majorHAnsi"/>
          <w:color w:val="000000"/>
          <w:lang w:val="en-US"/>
        </w:rPr>
        <w:t>in a file</w:t>
      </w:r>
      <w:r w:rsidRPr="00340E69">
        <w:rPr>
          <w:rFonts w:eastAsiaTheme="minorHAnsi" w:cstheme="majorHAnsi"/>
          <w:color w:val="000000"/>
          <w:lang w:val="en-US"/>
        </w:rPr>
        <w:t xml:space="preserve"> </w:t>
      </w:r>
      <w:r w:rsidR="00340E69" w:rsidRPr="00340E69">
        <w:rPr>
          <w:rFonts w:eastAsiaTheme="minorHAnsi" w:cstheme="majorHAnsi"/>
          <w:color w:val="000000"/>
          <w:lang w:val="en-US"/>
        </w:rPr>
        <w:t xml:space="preserve">using the complaint reference number as identification </w:t>
      </w:r>
      <w:r w:rsidRPr="00340E69">
        <w:rPr>
          <w:rFonts w:eastAsiaTheme="minorHAnsi" w:cstheme="majorHAnsi"/>
          <w:color w:val="000000"/>
          <w:lang w:val="en-US"/>
        </w:rPr>
        <w:t xml:space="preserve">to show the status of the complaint. Any correspondence for the complaint is to </w:t>
      </w:r>
      <w:proofErr w:type="gramStart"/>
      <w:r w:rsidRPr="00340E69">
        <w:rPr>
          <w:rFonts w:eastAsiaTheme="minorHAnsi" w:cstheme="majorHAnsi"/>
          <w:color w:val="000000"/>
          <w:lang w:val="en-US"/>
        </w:rPr>
        <w:t>be located in</w:t>
      </w:r>
      <w:proofErr w:type="gramEnd"/>
      <w:r w:rsidRPr="00340E69">
        <w:rPr>
          <w:rFonts w:eastAsiaTheme="minorHAnsi" w:cstheme="majorHAnsi"/>
          <w:color w:val="000000"/>
          <w:lang w:val="en-US"/>
        </w:rPr>
        <w:t xml:space="preserve"> this file. Written documents are to be scanned and stored in the electronic file. The information will be saved until the enquiry and route cause into the complaint has been completed. On completion of the complaint and being closed on the register the evidence will be reviewed for disposal and a note added to the register for the conclusion.</w:t>
      </w:r>
    </w:p>
    <w:p w14:paraId="4426E52C" w14:textId="77777777" w:rsidR="0042744F" w:rsidRDefault="0042744F" w:rsidP="0042744F"/>
    <w:p w14:paraId="2332A35A" w14:textId="77777777" w:rsidR="0042744F" w:rsidRPr="0042744F" w:rsidRDefault="0042744F" w:rsidP="0042744F"/>
    <w:p w14:paraId="6C9195A7" w14:textId="77777777" w:rsidR="00252F85" w:rsidRPr="00252F85" w:rsidRDefault="00252F85" w:rsidP="00252F85"/>
    <w:sectPr w:rsidR="00252F85" w:rsidRPr="00252F85" w:rsidSect="00252F85">
      <w:headerReference w:type="default" r:id="rId8"/>
      <w:footerReference w:type="default" r:id="rId9"/>
      <w:pgSz w:w="11900" w:h="16840"/>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D55DA" w14:textId="77777777" w:rsidR="0022612F" w:rsidRDefault="0022612F" w:rsidP="00252F85">
      <w:r>
        <w:separator/>
      </w:r>
    </w:p>
    <w:p w14:paraId="7D235998" w14:textId="77777777" w:rsidR="0022612F" w:rsidRDefault="0022612F" w:rsidP="00252F85"/>
  </w:endnote>
  <w:endnote w:type="continuationSeparator" w:id="0">
    <w:p w14:paraId="0502A518" w14:textId="77777777" w:rsidR="0022612F" w:rsidRDefault="0022612F" w:rsidP="00252F85">
      <w:r>
        <w:continuationSeparator/>
      </w:r>
    </w:p>
    <w:p w14:paraId="5184401E" w14:textId="77777777" w:rsidR="0022612F" w:rsidRDefault="0022612F" w:rsidP="00252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94A8" w14:textId="6A797753" w:rsidR="00252F85" w:rsidRDefault="00252F85" w:rsidP="0042744F">
    <w:pPr>
      <w:pStyle w:val="Footer"/>
      <w:jc w:val="center"/>
    </w:pPr>
  </w:p>
  <w:tbl>
    <w:tblPr>
      <w:tblStyle w:val="TableGrid"/>
      <w:tblW w:w="1162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215"/>
      <w:gridCol w:w="2410"/>
    </w:tblGrid>
    <w:tr w:rsidR="00252F85" w14:paraId="15E37684" w14:textId="77777777" w:rsidTr="006F7187">
      <w:tc>
        <w:tcPr>
          <w:tcW w:w="9215" w:type="dxa"/>
          <w:vAlign w:val="bottom"/>
        </w:tcPr>
        <w:p w14:paraId="11DEF030" w14:textId="32E39C90" w:rsidR="00252F85" w:rsidRPr="008E4E93" w:rsidRDefault="00252F85" w:rsidP="0042744F">
          <w:pPr>
            <w:pStyle w:val="Footer"/>
            <w:jc w:val="right"/>
            <w:rPr>
              <w:color w:val="B5A068"/>
            </w:rPr>
          </w:pPr>
        </w:p>
      </w:tc>
      <w:tc>
        <w:tcPr>
          <w:tcW w:w="2410" w:type="dxa"/>
          <w:vAlign w:val="bottom"/>
        </w:tcPr>
        <w:p w14:paraId="30B11E48" w14:textId="6DE2708D" w:rsidR="00252F85" w:rsidRPr="00F8528F" w:rsidRDefault="00252F85" w:rsidP="0042744F">
          <w:pPr>
            <w:pStyle w:val="Footer"/>
            <w:jc w:val="right"/>
          </w:pPr>
          <w:r w:rsidRPr="00F8528F">
            <w:rPr>
              <w:lang w:val="en-US"/>
            </w:rPr>
            <w:t xml:space="preserve">Page </w:t>
          </w:r>
          <w:r w:rsidRPr="00F8528F">
            <w:rPr>
              <w:lang w:val="en-US"/>
            </w:rPr>
            <w:fldChar w:fldCharType="begin"/>
          </w:r>
          <w:r w:rsidRPr="00F8528F">
            <w:rPr>
              <w:lang w:val="en-US"/>
            </w:rPr>
            <w:instrText xml:space="preserve"> PAGE </w:instrText>
          </w:r>
          <w:r w:rsidRPr="00F8528F">
            <w:rPr>
              <w:lang w:val="en-US"/>
            </w:rPr>
            <w:fldChar w:fldCharType="separate"/>
          </w:r>
          <w:r w:rsidR="003047F1">
            <w:rPr>
              <w:noProof/>
              <w:lang w:val="en-US"/>
            </w:rPr>
            <w:t>4</w:t>
          </w:r>
          <w:r w:rsidRPr="00F8528F">
            <w:rPr>
              <w:lang w:val="en-US"/>
            </w:rPr>
            <w:fldChar w:fldCharType="end"/>
          </w:r>
          <w:r w:rsidRPr="00F8528F">
            <w:rPr>
              <w:lang w:val="en-US"/>
            </w:rPr>
            <w:t xml:space="preserve"> of </w:t>
          </w:r>
          <w:r w:rsidRPr="00F8528F">
            <w:rPr>
              <w:lang w:val="en-US"/>
            </w:rPr>
            <w:fldChar w:fldCharType="begin"/>
          </w:r>
          <w:r w:rsidRPr="00F8528F">
            <w:rPr>
              <w:lang w:val="en-US"/>
            </w:rPr>
            <w:instrText xml:space="preserve"> NUMPAGES </w:instrText>
          </w:r>
          <w:r w:rsidRPr="00F8528F">
            <w:rPr>
              <w:lang w:val="en-US"/>
            </w:rPr>
            <w:fldChar w:fldCharType="separate"/>
          </w:r>
          <w:r w:rsidR="003047F1">
            <w:rPr>
              <w:noProof/>
              <w:lang w:val="en-US"/>
            </w:rPr>
            <w:t>4</w:t>
          </w:r>
          <w:r w:rsidRPr="00F8528F">
            <w:rPr>
              <w:lang w:val="en-US"/>
            </w:rPr>
            <w:fldChar w:fldCharType="end"/>
          </w:r>
        </w:p>
      </w:tc>
    </w:tr>
  </w:tbl>
  <w:p w14:paraId="731A9D83" w14:textId="77777777" w:rsidR="00252F85" w:rsidRDefault="00252F85" w:rsidP="00252F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009D2" w14:textId="77777777" w:rsidR="0022612F" w:rsidRDefault="0022612F" w:rsidP="00252F85">
      <w:r>
        <w:separator/>
      </w:r>
    </w:p>
    <w:p w14:paraId="7EE577A8" w14:textId="77777777" w:rsidR="0022612F" w:rsidRDefault="0022612F" w:rsidP="00252F85"/>
  </w:footnote>
  <w:footnote w:type="continuationSeparator" w:id="0">
    <w:p w14:paraId="73C4D8B4" w14:textId="77777777" w:rsidR="0022612F" w:rsidRDefault="0022612F" w:rsidP="00252F85">
      <w:r>
        <w:continuationSeparator/>
      </w:r>
    </w:p>
    <w:p w14:paraId="61BA6215" w14:textId="77777777" w:rsidR="0022612F" w:rsidRDefault="0022612F" w:rsidP="00252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B898" w14:textId="77777777" w:rsidR="00252F85" w:rsidRDefault="00252F85" w:rsidP="00252F85">
    <w:pPr>
      <w:pStyle w:val="Header"/>
      <w:rPr>
        <w:noProof/>
        <w:lang w:val="en-US"/>
      </w:rPr>
    </w:pPr>
    <w:r>
      <w:rPr>
        <w:noProof/>
        <w:lang w:eastAsia="en-GB"/>
      </w:rPr>
      <mc:AlternateContent>
        <mc:Choice Requires="wps">
          <w:drawing>
            <wp:anchor distT="0" distB="0" distL="114300" distR="114300" simplePos="0" relativeHeight="251657216" behindDoc="1" locked="0" layoutInCell="1" allowOverlap="1" wp14:anchorId="3CD00668" wp14:editId="2B1E2F44">
              <wp:simplePos x="0" y="0"/>
              <wp:positionH relativeFrom="column">
                <wp:posOffset>-834390</wp:posOffset>
              </wp:positionH>
              <wp:positionV relativeFrom="paragraph">
                <wp:posOffset>85724</wp:posOffset>
              </wp:positionV>
              <wp:extent cx="7772400" cy="1552575"/>
              <wp:effectExtent l="57150" t="19050" r="57150" b="85725"/>
              <wp:wrapNone/>
              <wp:docPr id="3" name="Rectangle 3"/>
              <wp:cNvGraphicFramePr/>
              <a:graphic xmlns:a="http://schemas.openxmlformats.org/drawingml/2006/main">
                <a:graphicData uri="http://schemas.microsoft.com/office/word/2010/wordprocessingShape">
                  <wps:wsp>
                    <wps:cNvSpPr/>
                    <wps:spPr>
                      <a:xfrm>
                        <a:off x="0" y="0"/>
                        <a:ext cx="7772400" cy="1552575"/>
                      </a:xfrm>
                      <a:prstGeom prst="rect">
                        <a:avLst/>
                      </a:prstGeom>
                      <a:solidFill>
                        <a:srgbClr val="BFBFBF"/>
                      </a:solidFill>
                      <a:ln>
                        <a:noFill/>
                      </a:ln>
                    </wps:spPr>
                    <wps:style>
                      <a:lnRef idx="1">
                        <a:schemeClr val="accent1"/>
                      </a:lnRef>
                      <a:fillRef idx="3">
                        <a:schemeClr val="accent1"/>
                      </a:fillRef>
                      <a:effectRef idx="2">
                        <a:schemeClr val="accent1"/>
                      </a:effectRef>
                      <a:fontRef idx="minor">
                        <a:schemeClr val="lt1"/>
                      </a:fontRef>
                    </wps:style>
                    <wps:txbx>
                      <w:txbxContent>
                        <w:p w14:paraId="4099A5CD" w14:textId="5C333A68" w:rsidR="00EE37FE" w:rsidRDefault="00EE37FE" w:rsidP="00EE37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00668" id="Rectangle 3" o:spid="_x0000_s1026" style="position:absolute;margin-left:-65.7pt;margin-top:6.75pt;width:612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" fillcolor="#bfbfbf" stroked="f">
              <v:shadow on="t" color="black" opacity="22937f" origin=",.5" offset="0,.63889mm"/>
              <v:textbox>
                <w:txbxContent>
                  <w:p w14:paraId="4099A5CD" w14:textId="5C333A68" w:rsidR="00EE37FE" w:rsidRDefault="00EE37FE" w:rsidP="00EE37FE">
                    <w:pPr>
                      <w:jc w:val="center"/>
                    </w:pPr>
                  </w:p>
                </w:txbxContent>
              </v:textbox>
            </v:rect>
          </w:pict>
        </mc:Fallback>
      </mc:AlternateContent>
    </w:r>
  </w:p>
  <w:p w14:paraId="5EC40602" w14:textId="011EF4D5" w:rsidR="00252F85" w:rsidRPr="00252F85" w:rsidRDefault="00B64754" w:rsidP="00B64754">
    <w:pPr>
      <w:pStyle w:val="Header"/>
      <w:jc w:val="center"/>
      <w:rPr>
        <w:noProof/>
        <w:lang w:val="en-US"/>
      </w:rPr>
    </w:pPr>
    <w:r>
      <w:rPr>
        <w:noProof/>
        <w:lang w:eastAsia="en-GB"/>
      </w:rPr>
      <mc:AlternateContent>
        <mc:Choice Requires="wps">
          <w:drawing>
            <wp:anchor distT="0" distB="0" distL="114300" distR="114300" simplePos="0" relativeHeight="251661312" behindDoc="0" locked="0" layoutInCell="1" allowOverlap="1" wp14:anchorId="12765B38" wp14:editId="00E84690">
              <wp:simplePos x="0" y="0"/>
              <wp:positionH relativeFrom="column">
                <wp:posOffset>4686300</wp:posOffset>
              </wp:positionH>
              <wp:positionV relativeFrom="paragraph">
                <wp:posOffset>107950</wp:posOffset>
              </wp:positionV>
              <wp:extent cx="2057400" cy="1371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1A6539" w14:textId="5F6ACB29" w:rsidR="00B64754" w:rsidRPr="003619E0" w:rsidRDefault="00677A79" w:rsidP="00B64754">
                          <w:pPr>
                            <w:jc w:val="right"/>
                          </w:pPr>
                          <w:r>
                            <w:t>Salutem Limited</w:t>
                          </w:r>
                        </w:p>
                        <w:p w14:paraId="2D98DC01" w14:textId="011D03ED" w:rsidR="00B64754" w:rsidRDefault="00677A79" w:rsidP="00B64754">
                          <w:pPr>
                            <w:jc w:val="right"/>
                            <w:rPr>
                              <w:rFonts w:cs="Calibri"/>
                              <w:iCs/>
                              <w:lang w:val="en-US"/>
                            </w:rPr>
                          </w:pPr>
                          <w:r>
                            <w:rPr>
                              <w:rFonts w:cs="Calibri"/>
                              <w:iCs/>
                              <w:lang w:val="en-US"/>
                            </w:rPr>
                            <w:t>Catherine St</w:t>
                          </w:r>
                        </w:p>
                        <w:p w14:paraId="512C4ECC" w14:textId="76BC1C85" w:rsidR="00677A79" w:rsidRDefault="00677A79" w:rsidP="00B64754">
                          <w:pPr>
                            <w:jc w:val="right"/>
                            <w:rPr>
                              <w:rFonts w:cs="Calibri"/>
                              <w:iCs/>
                              <w:lang w:val="en-US"/>
                            </w:rPr>
                          </w:pPr>
                          <w:r>
                            <w:rPr>
                              <w:rFonts w:cs="Calibri"/>
                              <w:iCs/>
                              <w:lang w:val="en-US"/>
                            </w:rPr>
                            <w:t>Aston</w:t>
                          </w:r>
                        </w:p>
                        <w:p w14:paraId="299EFFEC" w14:textId="168D63EE" w:rsidR="00677A79" w:rsidRDefault="00677A79" w:rsidP="00B64754">
                          <w:pPr>
                            <w:jc w:val="right"/>
                            <w:rPr>
                              <w:rFonts w:cs="Calibri"/>
                              <w:iCs/>
                              <w:lang w:val="en-US"/>
                            </w:rPr>
                          </w:pPr>
                          <w:r>
                            <w:rPr>
                              <w:rFonts w:cs="Calibri"/>
                              <w:iCs/>
                              <w:lang w:val="en-US"/>
                            </w:rPr>
                            <w:t>Birmingham</w:t>
                          </w:r>
                        </w:p>
                        <w:p w14:paraId="493F6186" w14:textId="6E536DA1" w:rsidR="00677A79" w:rsidRPr="003619E0" w:rsidRDefault="00677A79" w:rsidP="00B64754">
                          <w:pPr>
                            <w:jc w:val="right"/>
                            <w:rPr>
                              <w:rFonts w:cs="Calibri"/>
                              <w:iCs/>
                              <w:lang w:val="en-US"/>
                            </w:rPr>
                          </w:pPr>
                          <w:r>
                            <w:rPr>
                              <w:rFonts w:cs="Calibri"/>
                              <w:iCs/>
                              <w:lang w:val="en-US"/>
                            </w:rPr>
                            <w:t>B6 5RS</w:t>
                          </w:r>
                        </w:p>
                        <w:p w14:paraId="10BBCBB9" w14:textId="77777777" w:rsidR="003619E0" w:rsidRPr="003619E0" w:rsidRDefault="003619E0" w:rsidP="00B64754">
                          <w:pPr>
                            <w:jc w:val="right"/>
                            <w:rPr>
                              <w:rFonts w:cs="Calibri"/>
                              <w:iCs/>
                              <w:lang w:val="en-US"/>
                            </w:rPr>
                          </w:pPr>
                        </w:p>
                        <w:p w14:paraId="24F9E614" w14:textId="6D5D8718" w:rsidR="00B64754" w:rsidRPr="003619E0" w:rsidRDefault="00B64754" w:rsidP="00B64754">
                          <w:pPr>
                            <w:jc w:val="right"/>
                          </w:pPr>
                          <w:r w:rsidRPr="003619E0">
                            <w:rPr>
                              <w:rFonts w:cs="Calibri"/>
                              <w:iCs/>
                              <w:lang w:val="en-US"/>
                            </w:rPr>
                            <w:t xml:space="preserve">Tel: </w:t>
                          </w:r>
                          <w:r w:rsidR="00677A79">
                            <w:rPr>
                              <w:rFonts w:cs="Calibri"/>
                              <w:iCs/>
                              <w:lang w:val="en-US"/>
                            </w:rPr>
                            <w:t>0121 326 1450</w:t>
                          </w:r>
                        </w:p>
                        <w:p w14:paraId="3F5685CA" w14:textId="77777777" w:rsidR="00B64754" w:rsidRPr="00B64754" w:rsidRDefault="00B647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65B38" id="_x0000_t202" coordsize="21600,21600" o:spt="202" path="m,l,21600r21600,l21600,xe">
              <v:stroke joinstyle="miter"/>
              <v:path gradientshapeok="t" o:connecttype="rect"/>
            </v:shapetype>
            <v:shape id="Text Box 1" o:spid="_x0000_s1027" type="#_x0000_t202" style="position:absolute;left:0;text-align:left;margin-left:369pt;margin-top:8.5pt;width:162pt;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tDqgIAAKs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" filled="f" stroked="f">
              <v:textbox>
                <w:txbxContent>
                  <w:p w14:paraId="621A6539" w14:textId="5F6ACB29" w:rsidR="00B64754" w:rsidRPr="003619E0" w:rsidRDefault="00677A79" w:rsidP="00B64754">
                    <w:pPr>
                      <w:jc w:val="right"/>
                    </w:pPr>
                    <w:r>
                      <w:t>Salutem Limited</w:t>
                    </w:r>
                  </w:p>
                  <w:p w14:paraId="2D98DC01" w14:textId="011D03ED" w:rsidR="00B64754" w:rsidRDefault="00677A79" w:rsidP="00B64754">
                    <w:pPr>
                      <w:jc w:val="right"/>
                      <w:rPr>
                        <w:rFonts w:cs="Calibri"/>
                        <w:iCs/>
                        <w:lang w:val="en-US"/>
                      </w:rPr>
                    </w:pPr>
                    <w:r>
                      <w:rPr>
                        <w:rFonts w:cs="Calibri"/>
                        <w:iCs/>
                        <w:lang w:val="en-US"/>
                      </w:rPr>
                      <w:t>Catherine St</w:t>
                    </w:r>
                  </w:p>
                  <w:p w14:paraId="512C4ECC" w14:textId="76BC1C85" w:rsidR="00677A79" w:rsidRDefault="00677A79" w:rsidP="00B64754">
                    <w:pPr>
                      <w:jc w:val="right"/>
                      <w:rPr>
                        <w:rFonts w:cs="Calibri"/>
                        <w:iCs/>
                        <w:lang w:val="en-US"/>
                      </w:rPr>
                    </w:pPr>
                    <w:r>
                      <w:rPr>
                        <w:rFonts w:cs="Calibri"/>
                        <w:iCs/>
                        <w:lang w:val="en-US"/>
                      </w:rPr>
                      <w:t>Aston</w:t>
                    </w:r>
                  </w:p>
                  <w:p w14:paraId="299EFFEC" w14:textId="168D63EE" w:rsidR="00677A79" w:rsidRDefault="00677A79" w:rsidP="00B64754">
                    <w:pPr>
                      <w:jc w:val="right"/>
                      <w:rPr>
                        <w:rFonts w:cs="Calibri"/>
                        <w:iCs/>
                        <w:lang w:val="en-US"/>
                      </w:rPr>
                    </w:pPr>
                    <w:r>
                      <w:rPr>
                        <w:rFonts w:cs="Calibri"/>
                        <w:iCs/>
                        <w:lang w:val="en-US"/>
                      </w:rPr>
                      <w:t>Birmingham</w:t>
                    </w:r>
                  </w:p>
                  <w:p w14:paraId="493F6186" w14:textId="6E536DA1" w:rsidR="00677A79" w:rsidRPr="003619E0" w:rsidRDefault="00677A79" w:rsidP="00B64754">
                    <w:pPr>
                      <w:jc w:val="right"/>
                      <w:rPr>
                        <w:rFonts w:cs="Calibri"/>
                        <w:iCs/>
                        <w:lang w:val="en-US"/>
                      </w:rPr>
                    </w:pPr>
                    <w:r>
                      <w:rPr>
                        <w:rFonts w:cs="Calibri"/>
                        <w:iCs/>
                        <w:lang w:val="en-US"/>
                      </w:rPr>
                      <w:t>B6 5RS</w:t>
                    </w:r>
                  </w:p>
                  <w:p w14:paraId="10BBCBB9" w14:textId="77777777" w:rsidR="003619E0" w:rsidRPr="003619E0" w:rsidRDefault="003619E0" w:rsidP="00B64754">
                    <w:pPr>
                      <w:jc w:val="right"/>
                      <w:rPr>
                        <w:rFonts w:cs="Calibri"/>
                        <w:iCs/>
                        <w:lang w:val="en-US"/>
                      </w:rPr>
                    </w:pPr>
                  </w:p>
                  <w:p w14:paraId="24F9E614" w14:textId="6D5D8718" w:rsidR="00B64754" w:rsidRPr="003619E0" w:rsidRDefault="00B64754" w:rsidP="00B64754">
                    <w:pPr>
                      <w:jc w:val="right"/>
                    </w:pPr>
                    <w:r w:rsidRPr="003619E0">
                      <w:rPr>
                        <w:rFonts w:cs="Calibri"/>
                        <w:iCs/>
                        <w:lang w:val="en-US"/>
                      </w:rPr>
                      <w:t xml:space="preserve">Tel: </w:t>
                    </w:r>
                    <w:r w:rsidR="00677A79">
                      <w:rPr>
                        <w:rFonts w:cs="Calibri"/>
                        <w:iCs/>
                        <w:lang w:val="en-US"/>
                      </w:rPr>
                      <w:t>0121 326 1450</w:t>
                    </w:r>
                  </w:p>
                  <w:p w14:paraId="3F5685CA" w14:textId="77777777" w:rsidR="00B64754" w:rsidRPr="00B64754" w:rsidRDefault="00B64754"/>
                </w:txbxContent>
              </v:textbox>
            </v:shape>
          </w:pict>
        </mc:Fallback>
      </mc:AlternateContent>
    </w:r>
  </w:p>
  <w:p w14:paraId="212756AA" w14:textId="4DF39D99" w:rsidR="00252F85" w:rsidRDefault="00677A79" w:rsidP="0072728E">
    <w:pPr>
      <w:jc w:val="center"/>
    </w:pPr>
    <w:r>
      <w:rPr>
        <w:noProof/>
      </w:rPr>
      <w:drawing>
        <wp:inline distT="0" distB="0" distL="0" distR="0" wp14:anchorId="609D1533" wp14:editId="3BCC82E8">
          <wp:extent cx="3816350" cy="119662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1935" cy="12077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33D8"/>
    <w:multiLevelType w:val="hybridMultilevel"/>
    <w:tmpl w:val="359064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3499"/>
    <w:multiLevelType w:val="hybridMultilevel"/>
    <w:tmpl w:val="082A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C51ACF"/>
    <w:multiLevelType w:val="hybridMultilevel"/>
    <w:tmpl w:val="5170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F374A"/>
    <w:multiLevelType w:val="hybridMultilevel"/>
    <w:tmpl w:val="675E17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473FD"/>
    <w:multiLevelType w:val="hybridMultilevel"/>
    <w:tmpl w:val="1254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719DF"/>
    <w:multiLevelType w:val="hybridMultilevel"/>
    <w:tmpl w:val="1630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13945"/>
    <w:multiLevelType w:val="hybridMultilevel"/>
    <w:tmpl w:val="CEC84EFA"/>
    <w:lvl w:ilvl="0" w:tplc="7BA283EE">
      <w:start w:val="1"/>
      <w:numFmt w:val="upp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72924"/>
    <w:multiLevelType w:val="hybridMultilevel"/>
    <w:tmpl w:val="21C2918C"/>
    <w:lvl w:ilvl="0" w:tplc="A5D8D7EA">
      <w:start w:val="1"/>
      <w:numFmt w:val="bullet"/>
      <w:lvlText w:val="o"/>
      <w:lvlJc w:val="left"/>
      <w:pPr>
        <w:ind w:left="720" w:hanging="360"/>
      </w:pPr>
      <w:rPr>
        <w:rFonts w:ascii="Courier New" w:hAnsi="Courier New" w:hint="default"/>
        <w:color w:val="B5A068"/>
      </w:rPr>
    </w:lvl>
    <w:lvl w:ilvl="1" w:tplc="330474F8">
      <w:start w:val="1"/>
      <w:numFmt w:val="bullet"/>
      <w:lvlText w:val="o"/>
      <w:lvlJc w:val="left"/>
      <w:pPr>
        <w:ind w:left="1440" w:hanging="360"/>
      </w:pPr>
      <w:rPr>
        <w:rFonts w:ascii="Courier New" w:hAnsi="Courier New" w:hint="default"/>
        <w:color w:val="BE1E2D"/>
      </w:rPr>
    </w:lvl>
    <w:lvl w:ilvl="2" w:tplc="2E9EDA50">
      <w:start w:val="1"/>
      <w:numFmt w:val="bullet"/>
      <w:pStyle w:val="ListParagraph"/>
      <w:lvlText w:val=""/>
      <w:lvlJc w:val="left"/>
      <w:pPr>
        <w:ind w:left="2160" w:hanging="360"/>
      </w:pPr>
      <w:rPr>
        <w:rFonts w:ascii="Symbol" w:hAnsi="Symbol" w:hint="default"/>
        <w:color w:val="BE1E2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2363E"/>
    <w:multiLevelType w:val="hybridMultilevel"/>
    <w:tmpl w:val="4C2EF478"/>
    <w:lvl w:ilvl="0" w:tplc="AFB2E124">
      <w:start w:val="1"/>
      <w:numFmt w:val="bullet"/>
      <w:lvlText w:val="o"/>
      <w:lvlJc w:val="left"/>
      <w:pPr>
        <w:ind w:left="720" w:hanging="360"/>
      </w:pPr>
      <w:rPr>
        <w:rFonts w:ascii="Courier New" w:hAnsi="Courier New" w:hint="default"/>
        <w:color w:val="B5A068"/>
      </w:rPr>
    </w:lvl>
    <w:lvl w:ilvl="1" w:tplc="00F8858A">
      <w:start w:val="1"/>
      <w:numFmt w:val="bullet"/>
      <w:lvlText w:val="o"/>
      <w:lvlJc w:val="left"/>
      <w:pPr>
        <w:ind w:left="1440" w:hanging="360"/>
      </w:pPr>
      <w:rPr>
        <w:rFonts w:ascii="Courier New" w:hAnsi="Courier New" w:hint="default"/>
      </w:rPr>
    </w:lvl>
    <w:lvl w:ilvl="2" w:tplc="7F72AE64">
      <w:start w:val="1"/>
      <w:numFmt w:val="bullet"/>
      <w:lvlText w:val=""/>
      <w:lvlJc w:val="left"/>
      <w:pPr>
        <w:ind w:left="2160" w:hanging="360"/>
      </w:pPr>
      <w:rPr>
        <w:rFonts w:ascii="Symbol" w:hAnsi="Symbol" w:hint="default"/>
        <w:color w:val="BE1E2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20A3D"/>
    <w:multiLevelType w:val="hybridMultilevel"/>
    <w:tmpl w:val="892E0F9A"/>
    <w:lvl w:ilvl="0" w:tplc="AFB2E124">
      <w:start w:val="1"/>
      <w:numFmt w:val="bullet"/>
      <w:lvlText w:val="o"/>
      <w:lvlJc w:val="left"/>
      <w:pPr>
        <w:ind w:left="720" w:hanging="360"/>
      </w:pPr>
      <w:rPr>
        <w:rFonts w:ascii="Courier New" w:hAnsi="Courier New" w:hint="default"/>
        <w:color w:val="B5A068"/>
      </w:rPr>
    </w:lvl>
    <w:lvl w:ilvl="1" w:tplc="00F8858A">
      <w:start w:val="1"/>
      <w:numFmt w:val="bullet"/>
      <w:lvlText w:val="o"/>
      <w:lvlJc w:val="left"/>
      <w:pPr>
        <w:ind w:left="1440" w:hanging="360"/>
      </w:pPr>
      <w:rPr>
        <w:rFonts w:ascii="Courier New" w:hAnsi="Courier New" w:hint="default"/>
      </w:rPr>
    </w:lvl>
    <w:lvl w:ilvl="2" w:tplc="08D082CE">
      <w:start w:val="1"/>
      <w:numFmt w:val="bullet"/>
      <w:lvlText w:val=""/>
      <w:lvlJc w:val="left"/>
      <w:pPr>
        <w:ind w:left="2160" w:hanging="360"/>
      </w:pPr>
      <w:rPr>
        <w:rFonts w:ascii="Wingdings" w:hAnsi="Wingdings" w:hint="default"/>
        <w:color w:val="BE1E2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A1FEC"/>
    <w:multiLevelType w:val="hybridMultilevel"/>
    <w:tmpl w:val="EB641518"/>
    <w:lvl w:ilvl="0" w:tplc="A5D8D7EA">
      <w:start w:val="1"/>
      <w:numFmt w:val="bullet"/>
      <w:lvlText w:val="o"/>
      <w:lvlJc w:val="left"/>
      <w:pPr>
        <w:ind w:left="720" w:hanging="360"/>
      </w:pPr>
      <w:rPr>
        <w:rFonts w:ascii="Courier New" w:hAnsi="Courier New" w:hint="default"/>
        <w:color w:val="B5A068"/>
      </w:rPr>
    </w:lvl>
    <w:lvl w:ilvl="1" w:tplc="330474F8">
      <w:start w:val="1"/>
      <w:numFmt w:val="bullet"/>
      <w:lvlText w:val="o"/>
      <w:lvlJc w:val="left"/>
      <w:pPr>
        <w:ind w:left="1440" w:hanging="360"/>
      </w:pPr>
      <w:rPr>
        <w:rFonts w:ascii="Courier New" w:hAnsi="Courier New" w:hint="default"/>
        <w:color w:val="BE1E2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10"/>
  </w:num>
  <w:num w:numId="6">
    <w:abstractNumId w:val="8"/>
  </w:num>
  <w:num w:numId="7">
    <w:abstractNumId w:val="7"/>
  </w:num>
  <w:num w:numId="8">
    <w:abstractNumId w:val="6"/>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mirrorMargin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8F"/>
    <w:rsid w:val="00097F50"/>
    <w:rsid w:val="000E5FA0"/>
    <w:rsid w:val="001678F2"/>
    <w:rsid w:val="0022612F"/>
    <w:rsid w:val="00252F85"/>
    <w:rsid w:val="003047F1"/>
    <w:rsid w:val="00340E69"/>
    <w:rsid w:val="00353DFE"/>
    <w:rsid w:val="003619E0"/>
    <w:rsid w:val="003C072D"/>
    <w:rsid w:val="004023A0"/>
    <w:rsid w:val="00423A8B"/>
    <w:rsid w:val="0042744F"/>
    <w:rsid w:val="00456AE8"/>
    <w:rsid w:val="00552458"/>
    <w:rsid w:val="005D1809"/>
    <w:rsid w:val="00677A79"/>
    <w:rsid w:val="006F7187"/>
    <w:rsid w:val="00715DC4"/>
    <w:rsid w:val="0072728E"/>
    <w:rsid w:val="007A4456"/>
    <w:rsid w:val="008D40E8"/>
    <w:rsid w:val="008E4E93"/>
    <w:rsid w:val="00A555F0"/>
    <w:rsid w:val="00B64754"/>
    <w:rsid w:val="00C44EF8"/>
    <w:rsid w:val="00EE37FE"/>
    <w:rsid w:val="00F116ED"/>
    <w:rsid w:val="00F268E1"/>
    <w:rsid w:val="00F8528F"/>
    <w:rsid w:val="00FC7F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09C4D1"/>
  <w14:defaultImageDpi w14:val="300"/>
  <w15:docId w15:val="{1B114CCE-6C59-4FCB-9F8C-79BBE61E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F85"/>
    <w:rPr>
      <w:rFonts w:asciiTheme="majorHAnsi" w:hAnsiTheme="majorHAnsi"/>
      <w:color w:val="0E113A"/>
      <w:sz w:val="20"/>
      <w:szCs w:val="20"/>
    </w:rPr>
  </w:style>
  <w:style w:type="paragraph" w:styleId="Heading1">
    <w:name w:val="heading 1"/>
    <w:basedOn w:val="Normal"/>
    <w:next w:val="Normal"/>
    <w:link w:val="Heading1Char"/>
    <w:autoRedefine/>
    <w:uiPriority w:val="9"/>
    <w:qFormat/>
    <w:rsid w:val="00252F85"/>
    <w:pPr>
      <w:outlineLvl w:val="0"/>
    </w:pPr>
    <w:rPr>
      <w:b/>
      <w:color w:val="BE1E2D"/>
      <w:sz w:val="28"/>
    </w:rPr>
  </w:style>
  <w:style w:type="paragraph" w:styleId="Heading2">
    <w:name w:val="heading 2"/>
    <w:basedOn w:val="Normal"/>
    <w:next w:val="Normal"/>
    <w:link w:val="Heading2Char"/>
    <w:autoRedefine/>
    <w:uiPriority w:val="9"/>
    <w:unhideWhenUsed/>
    <w:qFormat/>
    <w:rsid w:val="00252F85"/>
    <w:pPr>
      <w:outlineLvl w:val="1"/>
    </w:pPr>
    <w:rPr>
      <w:b/>
      <w:color w:val="B5A068"/>
      <w:sz w:val="24"/>
    </w:rPr>
  </w:style>
  <w:style w:type="paragraph" w:styleId="Heading3">
    <w:name w:val="heading 3"/>
    <w:basedOn w:val="Normal"/>
    <w:next w:val="Normal"/>
    <w:link w:val="Heading3Char"/>
    <w:autoRedefine/>
    <w:uiPriority w:val="9"/>
    <w:unhideWhenUsed/>
    <w:qFormat/>
    <w:rsid w:val="00252F85"/>
    <w:pPr>
      <w:keepNext/>
      <w:keepLines/>
      <w:spacing w:before="200"/>
      <w:outlineLvl w:val="2"/>
    </w:pPr>
    <w:rPr>
      <w:rFonts w:eastAsiaTheme="majorEastAsia" w:cstheme="majorBidi"/>
      <w:b/>
      <w:bCs/>
      <w:color w:val="808080" w:themeColor="background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28F"/>
    <w:pPr>
      <w:tabs>
        <w:tab w:val="center" w:pos="4320"/>
        <w:tab w:val="right" w:pos="8640"/>
      </w:tabs>
    </w:pPr>
  </w:style>
  <w:style w:type="character" w:customStyle="1" w:styleId="HeaderChar">
    <w:name w:val="Header Char"/>
    <w:basedOn w:val="DefaultParagraphFont"/>
    <w:link w:val="Header"/>
    <w:uiPriority w:val="99"/>
    <w:rsid w:val="00F8528F"/>
  </w:style>
  <w:style w:type="paragraph" w:styleId="Footer">
    <w:name w:val="footer"/>
    <w:basedOn w:val="Normal"/>
    <w:link w:val="FooterChar"/>
    <w:uiPriority w:val="99"/>
    <w:unhideWhenUsed/>
    <w:rsid w:val="00F8528F"/>
    <w:pPr>
      <w:tabs>
        <w:tab w:val="center" w:pos="4320"/>
        <w:tab w:val="right" w:pos="8640"/>
      </w:tabs>
    </w:pPr>
  </w:style>
  <w:style w:type="character" w:customStyle="1" w:styleId="FooterChar">
    <w:name w:val="Footer Char"/>
    <w:basedOn w:val="DefaultParagraphFont"/>
    <w:link w:val="Footer"/>
    <w:uiPriority w:val="99"/>
    <w:rsid w:val="00F8528F"/>
  </w:style>
  <w:style w:type="paragraph" w:styleId="BalloonText">
    <w:name w:val="Balloon Text"/>
    <w:basedOn w:val="Normal"/>
    <w:link w:val="BalloonTextChar"/>
    <w:uiPriority w:val="99"/>
    <w:semiHidden/>
    <w:unhideWhenUsed/>
    <w:rsid w:val="00F85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28F"/>
    <w:rPr>
      <w:rFonts w:ascii="Lucida Grande" w:hAnsi="Lucida Grande" w:cs="Lucida Grande"/>
      <w:sz w:val="18"/>
      <w:szCs w:val="18"/>
    </w:rPr>
  </w:style>
  <w:style w:type="table" w:styleId="TableGrid">
    <w:name w:val="Table Grid"/>
    <w:basedOn w:val="TableNormal"/>
    <w:uiPriority w:val="59"/>
    <w:rsid w:val="00F85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2F85"/>
    <w:rPr>
      <w:rFonts w:asciiTheme="majorHAnsi" w:hAnsiTheme="majorHAnsi"/>
      <w:b/>
      <w:color w:val="BE1E2D"/>
      <w:sz w:val="28"/>
    </w:rPr>
  </w:style>
  <w:style w:type="character" w:customStyle="1" w:styleId="Heading2Char">
    <w:name w:val="Heading 2 Char"/>
    <w:basedOn w:val="DefaultParagraphFont"/>
    <w:link w:val="Heading2"/>
    <w:uiPriority w:val="9"/>
    <w:rsid w:val="00252F85"/>
    <w:rPr>
      <w:rFonts w:asciiTheme="majorHAnsi" w:hAnsiTheme="majorHAnsi"/>
      <w:b/>
      <w:color w:val="B5A068"/>
      <w:szCs w:val="20"/>
    </w:rPr>
  </w:style>
  <w:style w:type="paragraph" w:styleId="ListParagraph">
    <w:name w:val="List Paragraph"/>
    <w:basedOn w:val="Normal"/>
    <w:autoRedefine/>
    <w:uiPriority w:val="34"/>
    <w:qFormat/>
    <w:rsid w:val="00A555F0"/>
    <w:pPr>
      <w:numPr>
        <w:ilvl w:val="2"/>
        <w:numId w:val="7"/>
      </w:numPr>
      <w:contextualSpacing/>
    </w:pPr>
  </w:style>
  <w:style w:type="character" w:customStyle="1" w:styleId="Heading3Char">
    <w:name w:val="Heading 3 Char"/>
    <w:basedOn w:val="DefaultParagraphFont"/>
    <w:link w:val="Heading3"/>
    <w:uiPriority w:val="9"/>
    <w:rsid w:val="00252F85"/>
    <w:rPr>
      <w:rFonts w:asciiTheme="majorHAnsi" w:eastAsiaTheme="majorEastAsia" w:hAnsiTheme="majorHAnsi" w:cstheme="majorBidi"/>
      <w:b/>
      <w:bCs/>
      <w:color w:val="808080" w:themeColor="background1" w:themeShade="80"/>
      <w:szCs w:val="20"/>
    </w:rPr>
  </w:style>
  <w:style w:type="paragraph" w:styleId="Title">
    <w:name w:val="Title"/>
    <w:basedOn w:val="Normal"/>
    <w:next w:val="Normal"/>
    <w:link w:val="TitleChar"/>
    <w:autoRedefine/>
    <w:uiPriority w:val="10"/>
    <w:qFormat/>
    <w:rsid w:val="0042744F"/>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2744F"/>
    <w:rPr>
      <w:rFonts w:asciiTheme="majorHAnsi" w:eastAsiaTheme="majorEastAsia" w:hAnsiTheme="majorHAnsi" w:cstheme="majorBidi"/>
      <w:color w:val="0E113A"/>
      <w:spacing w:val="5"/>
      <w:kern w:val="28"/>
      <w:sz w:val="52"/>
      <w:szCs w:val="52"/>
    </w:rPr>
  </w:style>
  <w:style w:type="paragraph" w:styleId="Subtitle">
    <w:name w:val="Subtitle"/>
    <w:basedOn w:val="Normal"/>
    <w:next w:val="Normal"/>
    <w:link w:val="SubtitleChar"/>
    <w:autoRedefine/>
    <w:uiPriority w:val="11"/>
    <w:qFormat/>
    <w:rsid w:val="0042744F"/>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42744F"/>
    <w:rPr>
      <w:rFonts w:asciiTheme="majorHAnsi" w:eastAsiaTheme="majorEastAsia" w:hAnsiTheme="majorHAnsi" w:cstheme="majorBidi"/>
      <w:i/>
      <w:iCs/>
      <w:color w:val="0E113A"/>
      <w:spacing w:val="15"/>
    </w:rPr>
  </w:style>
  <w:style w:type="character" w:styleId="SubtleEmphasis">
    <w:name w:val="Subtle Emphasis"/>
    <w:basedOn w:val="DefaultParagraphFont"/>
    <w:uiPriority w:val="19"/>
    <w:rsid w:val="0042744F"/>
    <w:rPr>
      <w:i/>
      <w:iCs/>
      <w:color w:val="808080" w:themeColor="text1" w:themeTint="7F"/>
    </w:rPr>
  </w:style>
  <w:style w:type="character" w:styleId="BookTitle">
    <w:name w:val="Book Title"/>
    <w:basedOn w:val="DefaultParagraphFont"/>
    <w:uiPriority w:val="33"/>
    <w:qFormat/>
    <w:rsid w:val="0042744F"/>
    <w:rPr>
      <w:b/>
      <w:bCs/>
      <w:smallCaps/>
      <w:spacing w:val="5"/>
    </w:rPr>
  </w:style>
  <w:style w:type="paragraph" w:customStyle="1" w:styleId="Default">
    <w:name w:val="Default"/>
    <w:rsid w:val="001678F2"/>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37EA-9EA7-4C6F-8C68-718DEA44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Blue Lion Management Consulting</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 Dhanjal</dc:creator>
  <cp:keywords/>
  <dc:description/>
  <cp:lastModifiedBy>Gemma Kemp</cp:lastModifiedBy>
  <cp:revision>2</cp:revision>
  <cp:lastPrinted>2017-06-01T22:29:00Z</cp:lastPrinted>
  <dcterms:created xsi:type="dcterms:W3CDTF">2019-09-26T12:41:00Z</dcterms:created>
  <dcterms:modified xsi:type="dcterms:W3CDTF">2019-09-26T12:41:00Z</dcterms:modified>
</cp:coreProperties>
</file>